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B2" w:rsidRDefault="00B85AB2" w:rsidP="00D7370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85AB2" w:rsidRDefault="007B431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85AB2" w:rsidRDefault="00B85AB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85AB2" w:rsidRDefault="007B431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鄂尔多斯市国有资产监督管理委员会</w:t>
      </w:r>
    </w:p>
    <w:p w:rsidR="00B85AB2" w:rsidRDefault="007B431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公平竞争审查工作流程</w:t>
      </w:r>
    </w:p>
    <w:p w:rsidR="00B85AB2" w:rsidRDefault="007B431E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0D5911" wp14:editId="0A1EC462">
                <wp:simplePos x="0" y="0"/>
                <wp:positionH relativeFrom="column">
                  <wp:posOffset>245110</wp:posOffset>
                </wp:positionH>
                <wp:positionV relativeFrom="paragraph">
                  <wp:posOffset>307340</wp:posOffset>
                </wp:positionV>
                <wp:extent cx="5128260" cy="6285230"/>
                <wp:effectExtent l="4445" t="4445" r="10795" b="1587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8260" cy="6285230"/>
                          <a:chOff x="4124" y="107431"/>
                          <a:chExt cx="8076" cy="9898"/>
                        </a:xfrm>
                      </wpg:grpSpPr>
                      <wps:wsp>
                        <wps:cNvPr id="19" name="直接箭头连接符 19"/>
                        <wps:cNvCnPr/>
                        <wps:spPr>
                          <a:xfrm>
                            <a:off x="6193" y="113351"/>
                            <a:ext cx="0" cy="1103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 flipV="1">
                            <a:off x="4254" y="110801"/>
                            <a:ext cx="0" cy="61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组合 47"/>
                        <wpg:cNvGrpSpPr/>
                        <wpg:grpSpPr>
                          <a:xfrm>
                            <a:off x="4124" y="107431"/>
                            <a:ext cx="8076" cy="9898"/>
                            <a:chOff x="4124" y="107431"/>
                            <a:chExt cx="8076" cy="9898"/>
                          </a:xfrm>
                        </wpg:grpSpPr>
                        <wps:wsp>
                          <wps:cNvPr id="4" name="流程图: 决策 4" descr="7b0a20202020227461726765744964223a202270726f636573734f6e6c696e6542756c6c6574220a7d0a"/>
                          <wps:cNvSpPr/>
                          <wps:spPr>
                            <a:xfrm>
                              <a:off x="4124" y="107431"/>
                              <a:ext cx="4205" cy="1742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起草部门确认拟定政策措施是否涉及市场主体经济活动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流程图: 可选过程 9"/>
                          <wps:cNvSpPr/>
                          <wps:spPr>
                            <a:xfrm>
                              <a:off x="9186" y="107751"/>
                              <a:ext cx="2969" cy="1079"/>
                            </a:xfrm>
                            <a:prstGeom prst="flowChartAlternateProcess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240" w:lineRule="exact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可以不进行实质审查，但需向企业改革与政策法规科提交《公平竞争审查表》备案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直接箭头连接符 11"/>
                          <wps:cNvCnPr>
                            <a:stCxn id="4" idx="3"/>
                            <a:endCxn id="9" idx="1"/>
                          </wps:cNvCnPr>
                          <wps:spPr>
                            <a:xfrm flipV="1">
                              <a:off x="8329" y="108291"/>
                              <a:ext cx="857" cy="11"/>
                            </a:xfrm>
                            <a:prstGeom prst="straightConnector1">
                              <a:avLst/>
                            </a:prstGeom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tailEnd type="triangle" w="med" len="med"/>
                            </a:ln>
                            <a:effectLst/>
                          </wps:spPr>
                          <wps:style>
                            <a:lnRef idx="2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接箭头连接符 12"/>
                          <wps:cNvCnPr/>
                          <wps:spPr>
                            <a:xfrm>
                              <a:off x="6214" y="109174"/>
                              <a:ext cx="0" cy="1103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流程图: 可选过程 13"/>
                          <wps:cNvSpPr/>
                          <wps:spPr>
                            <a:xfrm>
                              <a:off x="4908" y="110305"/>
                              <a:ext cx="2581" cy="969"/>
                            </a:xfrm>
                            <a:prstGeom prst="flowChartAlternateProcess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起草科室对照</w:t>
                                </w: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18</w:t>
                                </w: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条标准</w:t>
                                </w:r>
                              </w:p>
                              <w:p w:rsidR="00B85AB2" w:rsidRDefault="007B431E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逐条进行审查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接箭头连接符 14"/>
                          <wps:cNvCnPr/>
                          <wps:spPr>
                            <a:xfrm>
                              <a:off x="6203" y="111267"/>
                              <a:ext cx="0" cy="1103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流程图: 可选过程 15"/>
                          <wps:cNvSpPr/>
                          <wps:spPr>
                            <a:xfrm>
                              <a:off x="4734" y="112371"/>
                              <a:ext cx="2932" cy="969"/>
                            </a:xfrm>
                            <a:prstGeom prst="flowChartAlternateProcess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起草科室在《公平竞争审查表》中详细说明违反哪一项标准及对市场竞争的影响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流程图: 决策 21" descr="7b0a20202020227461726765744964223a202270726f636573734f6e6c696e6542756c6c6574220a7d0a"/>
                          <wps:cNvSpPr/>
                          <wps:spPr>
                            <a:xfrm>
                              <a:off x="4562" y="114439"/>
                              <a:ext cx="3263" cy="1355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是否符合</w:t>
                                </w: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例外规定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流程图: 可选过程 22"/>
                          <wps:cNvSpPr/>
                          <wps:spPr>
                            <a:xfrm>
                              <a:off x="9240" y="110027"/>
                              <a:ext cx="2882" cy="1506"/>
                            </a:xfrm>
                            <a:prstGeom prst="flowChartAlternateProcess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履行公平竞争审查程序，认真填写《公平竞争审查表》交企业改革与政策法规科审查通过后可以出台实施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流程图: 可选过程 23"/>
                          <wps:cNvSpPr/>
                          <wps:spPr>
                            <a:xfrm>
                              <a:off x="9152" y="114371"/>
                              <a:ext cx="3048" cy="1490"/>
                            </a:xfrm>
                            <a:prstGeom prst="flowChartAlternateProcess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240" w:lineRule="exact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可以出台，履行公平竞争审查程序，起草科室认真填写《公平竞争审查表》，充分说明符合例外规定的条件，并逐年评估实施效果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直接箭头连接符 24"/>
                          <wps:cNvCnPr>
                            <a:stCxn id="13" idx="3"/>
                            <a:endCxn id="22" idx="1"/>
                          </wps:cNvCnPr>
                          <wps:spPr>
                            <a:xfrm flipV="1">
                              <a:off x="7489" y="110780"/>
                              <a:ext cx="1751" cy="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接箭头连接符 26"/>
                          <wps:cNvCnPr>
                            <a:stCxn id="21" idx="3"/>
                            <a:endCxn id="23" idx="1"/>
                          </wps:cNvCnPr>
                          <wps:spPr>
                            <a:xfrm flipV="1">
                              <a:off x="7825" y="115116"/>
                              <a:ext cx="1327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接连接符 30"/>
                          <wps:cNvCnPr/>
                          <wps:spPr>
                            <a:xfrm flipV="1">
                              <a:off x="5243" y="116234"/>
                              <a:ext cx="1984" cy="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箭头连接符 31"/>
                          <wps:cNvCnPr/>
                          <wps:spPr>
                            <a:xfrm>
                              <a:off x="5245" y="116236"/>
                              <a:ext cx="0" cy="3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接箭头连接符 34"/>
                          <wps:cNvCnPr/>
                          <wps:spPr>
                            <a:xfrm>
                              <a:off x="7225" y="116231"/>
                              <a:ext cx="0" cy="3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流程图: 可选过程 35"/>
                          <wps:cNvSpPr/>
                          <wps:spPr>
                            <a:xfrm>
                              <a:off x="4614" y="116632"/>
                              <a:ext cx="1246" cy="697"/>
                            </a:xfrm>
                            <a:prstGeom prst="flowChartAlternateProcess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240" w:lineRule="exact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进行调整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流程图: 可选过程 36"/>
                          <wps:cNvSpPr/>
                          <wps:spPr>
                            <a:xfrm>
                              <a:off x="6632" y="116625"/>
                              <a:ext cx="1246" cy="697"/>
                            </a:xfrm>
                            <a:prstGeom prst="flowChartAlternateProcess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240" w:lineRule="exact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Cs w:val="21"/>
                                  </w:rPr>
                                  <w:t>不得出台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直接连接符 37"/>
                          <wps:cNvCnPr>
                            <a:stCxn id="35" idx="1"/>
                          </wps:cNvCnPr>
                          <wps:spPr>
                            <a:xfrm flipH="1">
                              <a:off x="4246" y="116981"/>
                              <a:ext cx="36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接箭头连接符 41"/>
                          <wps:cNvCnPr>
                            <a:endCxn id="13" idx="1"/>
                          </wps:cNvCnPr>
                          <wps:spPr>
                            <a:xfrm flipV="1">
                              <a:off x="4249" y="110790"/>
                              <a:ext cx="659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文本框 42"/>
                          <wps:cNvSpPr txBox="1"/>
                          <wps:spPr>
                            <a:xfrm>
                              <a:off x="5540" y="109342"/>
                              <a:ext cx="731" cy="6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8353" y="107632"/>
                              <a:ext cx="731" cy="6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4" name="文本框 44"/>
                          <wps:cNvSpPr txBox="1"/>
                          <wps:spPr>
                            <a:xfrm>
                              <a:off x="7494" y="109912"/>
                              <a:ext cx="1621" cy="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spacing w:line="360" w:lineRule="exact"/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 w:val="24"/>
                                    <w:szCs w:val="32"/>
                                  </w:rPr>
                                  <w:t>不违反任何一项标准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5" name="文本框 45"/>
                          <wps:cNvSpPr txBox="1"/>
                          <wps:spPr>
                            <a:xfrm>
                              <a:off x="8092" y="114427"/>
                              <a:ext cx="731" cy="6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AB2" w:rsidRDefault="007B431E">
                                <w:pPr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6" name="文本框 46"/>
                        <wps:cNvSpPr txBox="1"/>
                        <wps:spPr>
                          <a:xfrm>
                            <a:off x="5509" y="115637"/>
                            <a:ext cx="731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5AB2" w:rsidRDefault="007B431E">
                              <w:pPr>
                                <w:jc w:val="center"/>
                                <w:rPr>
                                  <w:rFonts w:ascii="仿宋_GB2312" w:eastAsia="仿宋_GB2312" w:hAnsi="仿宋_GB2312" w:cs="仿宋_GB2312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9.3pt;margin-top:24.2pt;height:494.9pt;width:403.8pt;z-index:251661312;mso-width-relative:page;mso-height-relative:page;" coordorigin="4124,107431" coordsize="8076,9898" o:gfxdata="UEsDBAoAAAAAAIdO4kAAAAAAAAAAAAAAAAAEAAAAZHJzL1BLAwQUAAAACACHTuJAAJhnSdoAAAAK&#10;AQAADwAAAGRycy9kb3ducmV2LnhtbE2PXUvDMBSG7wX/QziCdy7phyXUpkOGejUEN0G8y5qztqxJ&#10;SpO127/3eKWXh/fhfZ9TrS92YDNOofdOQbISwNA13vSuVfC5f32QwELUzujBO1RwxQDr+vam0qXx&#10;i/vAeRdbRiUulFpBF+NYch6aDq0OKz+io+zoJ6sjnVPLzaQXKrcDT4UouNW9o4VOj7jpsDntzlbB&#10;26KX5yx5mben4+b6vX98/9omqNT9XSKegEW8xD8YfvVJHWpyOvizM4ENCjJZEKkglzkwymVepMAO&#10;BIpMpsDriv9/of4BUEsDBBQAAAAIAIdO4kDXohaGuAgAAPNGAAAOAAAAZHJzL2Uyb0RvYy54bWzt&#10;XFtv3MYVfi/Q/0DwvV5yeF9YDhQpdgsYjQGnyfOIy90lwCXZ4cgr96kBgqRFgTZPeUkRIEBS9CFp&#10;H5o+FWh+jeXkX/SbC2+rvcmupVVLCdglOeRw5ly/c+bM3n/rYpEZzxJWpUV+ZNr3LNNI8riYpPns&#10;yPzVew9/FppGxWk+oVmRJ0fm86Qy33rw05/cX5bjhBTzIpskzEAneTVelkfmnPNyPBpV8TxZ0Ope&#10;USY5GqcFW1COUzYbTRhdovdFNiKW5Y+WBZuUrIiTqsLVU9Vo6h7ZPh0W02kaJ6dFfL5Icq56ZUlG&#10;OaZUzdOyMh/I0U6nSczfnU6rhBvZkYmZcvmJl+D4THyOHtyn4xmj5TyN9RDoPkNYmdOCpjle2nR1&#10;Sjk1zll6patFGrOiKqb8XlwsRmoikiKYhW2t0OYRK85LOZfZeDkrG6KDUStUf+Vu418+e8KMdHJk&#10;uuB7Thfg+Mt/ffTi098ZuADqLMvZGDc9YuXT8gnTF2bqTEz4YsoW4htTMS4kXZ83dE0uuBHjomeT&#10;kPggeYw2n4QecTTl4znYI55zbeKaBpptK3AdW/Elnr+jewitwFePR2EkxzWqXz0SI2wGtCwhlVVL&#10;qur1SPV0TstEcqASVNCksqOGVJ9/d/nHr1/+7dsXX333w/dfiONv/mKgXRJKPnOSa7JV4woUXEMz&#10;344cNXfbcTw995p2mmq2bTmi02badFyyij9KioUhDo7MijOazub8pMhziH3BbCmQ9NnjiqsH6wfE&#10;EPLiYZpluE7HWW4sQXcSWOJdFCo9hSrhcFFCLKp8Zho0m8FWxJzJLqsiSyficfF0xWZnJxkznlGh&#10;YfJPj7N3m3j3Ka3m6j7ZpHjMaZq9k08M/ryE6HGW0nyWJaYY0iKZmEaW4M3iSM0hy0EDwWRFS3F0&#10;VkyeSxLL62C+ENobkAJnRQpa/qMFoxWDgMxs4L8xzdLyfdBdklRrj0s8rQW2FVrrJcG3Q18To9a9&#10;mrFaErI0FzJLx/vyPvKId+OshyTvy0yt32/Y/gWNUmv7FyguXsv+rbVjtS5ftWJ0fDctIKRU+YrL&#10;f3748q9/ePH5v8fGi4//8fLbzww0TZIqho8NzixKLP1PAte3A+IHvhe4buS7hDiiFWYHV6e+g+tO&#10;4LhTP/FjP8Kn55LAw3EsniDEosHEoh3FavxRbQxqj9A4o63McIklhF64HHS/XaOmWbE8mVPGT5M4&#10;FcBpm3r17F7PPD6Uf/pVvduUDT4gPeQXZxfahin7arBCgaeqjB+msOaPacWfUAa0BLcBPMnfxYcg&#10;1JFZ6CPTmBfsN+uui/vhmdEKSw/0BT/z63PKYPezX+Tw2ZHtuuiWyxPXCwhOWLflrNuSny9OCrgf&#10;G8i1jOWhuJ9n9eGUFYsPADuPxVvRRPMY71YeTZ+ccIUKAVzj5PhY3gaIVlL+OH9axrWhzovjc15M&#10;U+lSW++jndLNOZ/G93QV8E9///G3v//h+0+gkUbXBe3WlEg4FQ2/glUIQiIfr5OaYgWy380opNGU&#10;44wnLKc8eaKg/qAxg8Yo5KbsyY1rjA3roOOb9aBdwq0OaJPolp9c5Co8MvGFQEWicDpO8kndAt2Q&#10;LfJ5iUE16lMQsAv614K+0CHoQoY+IYlWQF/oAZZI1VPdtz5uBfT9F+E/y4G7Dxb9g/YyrtdhjWDY&#10;7ccCNtkhXBJgdIRL+9aucAh503GAT2wdB1gR0IlADJi2joXhv5RADBGhCIf3DSJuICK0EcZfhcVd&#10;r4w72shwt1t2IwtZGWEaEP4DrvbkgHghTJoQBeGf0TR45avJgQHHCnNxuDhW2LmtXlkav2sYThhF&#10;pTA2Ys2+wgyG81BTaTYi8R2GUxo/LQd7GE5kErQcECdYwVQkcuCuB8OJLK52G2t86GA4D9twkiac&#10;6WYAVApOtB1MDs7zoWwSwriuSoy3UNYhPsy1RLOOJzV8Dwwz5OBElmvIwd16Do40QV9XBbtwH3dc&#10;B+5HRCQ9Fdy3yAp6IWGovZbtWTtWgIYsXLMuOOStZeb1UPLWZGeIjDuupTO21/iXK0jPsURVg/Qv&#10;CKU12NmwajrozKAzh7nWIypjtsXIaG81RpQb9DPXIiu1IXUtPNhr5a4DN9S5a9TthLqop05U2mIl&#10;SWnfDt17zeT1rayb0vGG0hWViVsTUt1WoQrB0t5W+ZFoopNj6cuPiCY2yU8tWmpxoteFOOmmt9eu&#10;fQShqDyRiMezbTmONjqwHWAgJT/bTfcgProa841Uu6FWryc+nTonqdYdrmsztJPtHnEhOZLtPkGm&#10;Bs912B6FMHjCafcL/a5UvP3P1TndwBIFSit7zFwtXVSll9tZKpilF6rAyFp/wcgV/dX5VmdXzcCg&#10;vm9UfXegB6V+e3M8II3FBsdXMqsDx2ufJ+h5W/7e2ZlNxx0tYtwjm+7Xy9G27yN33jfXxNWl2X4k&#10;UxZ7pPCG4qAhLXFQaQm4Lu0WN6XylHPTZnK3ykg90QjHh8UcVAagYcMmgPVFHMMClPCmh7ty77T1&#10;8rKerhMW6ML5ZvtDP54U7ulaSYef18W3zS4J4XFU9BChBqanW46vM347Ug5D8IAtdBt3nq3f9+Tu&#10;CB7Q3sKKOhHVqZRsMlHyvlcolXSJ26abVEK3jRt9D20y1ytGsRmFDOHGmww3sJWi9qSffXL5528u&#10;v/zYUNsrOr7T4BdvFyimbeSlmzHohpdevSBmRY7qpeV3IGJZwW/sJdnOcYb9cNvqz69shvMdz9L4&#10;RG+T+3/2UbzeMHFyt/ZIiByTripqRXF1dWlfUQwdT6essBV1NQYaRPGGNuzcWVFskjCXrSh2l21E&#10;RLGvKAZuhO4E/rGiCJXnPfxjo3ZcZ0+jHVXBg1kU28peefPYnZXFNj3UyuJqQmhfWQytqFl+x37N&#10;viwOZvHumkWgc73t+oa204uY7oq37q5MXsdEep5VBwqej0i1ZyIHsbzjYonfQpEBnv7dFvFjK91z&#10;HHd/q+bB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rCwAAW0NvbnRlbnRfVHlwZXNdLnhtbFBLAQIUAAoAAAAAAIdO4kAAAAAAAAAAAAAAAAAG&#10;AAAAAAAAAAAAEAAAAA0KAABfcmVscy9QSwECFAAUAAAACACHTuJAihRmPNEAAACUAQAACwAAAAAA&#10;AAABACAAAAAxCgAAX3JlbHMvLnJlbHNQSwECFAAKAAAAAACHTuJAAAAAAAAAAAAAAAAABAAAAAAA&#10;AAAAABAAAAAAAAAAZHJzL1BLAQIUABQAAAAIAIdO4kAAmGdJ2gAAAAoBAAAPAAAAAAAAAAEAIAAA&#10;ACIAAABkcnMvZG93bnJldi54bWxQSwECFAAUAAAACACHTuJA16IWhrgIAADzRgAADgAAAAAAAAAB&#10;ACAAAAApAQAAZHJzL2Uyb0RvYy54bWxQSwUGAAAAAAYABgBZAQAAUwwAAAAA&#10;">
                <o:lock v:ext="edit" aspectratio="f"/>
                <v:shape id="_x0000_s1026" o:spid="_x0000_s1026" o:spt="32" type="#_x0000_t32" style="position:absolute;left:6193;top:113351;height:1103;width:0;" filled="f" stroked="t" coordsize="21600,21600" o:gfxdata="UEsDBAoAAAAAAIdO4kAAAAAAAAAAAAAAAAAEAAAAZHJzL1BLAwQUAAAACACHTuJAajPC1bkAAADb&#10;AAAADwAAAGRycy9kb3ducmV2LnhtbEVPyWrDMBC9B/oPYgq9hFp2KCF1LRtccMk1ach5sKa2a2tk&#10;JGX7+yhQ6G0eb52iuppJnMn5wbKCLElBELdWD9wpOHw3rxsQPiBrnCyTght5qMqnRYG5thfe0Xkf&#10;OhFD2OeooA9hzqX0bU8GfWJn4sj9WGcwROg6qR1eYriZ5CpN19LgwLGhx5k+e2rH/ckoWFpT//pm&#10;/KpPb23j6vVxS91KqZfnLP0AEega/sV/7q2O89/h8Us8QJZ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zwt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joinstyle="round" endarrow="block"/>
                  <v:imagedata o:title=""/>
                  <o:lock v:ext="edit" aspectratio="f"/>
                </v:shape>
                <v:line id="_x0000_s1026" o:spid="_x0000_s1026" o:spt="20" style="position:absolute;left:4254;top:110801;flip:y;height:6186;width:0;" filled="f" stroked="t" coordsize="21600,21600" o:gfxdata="UEsDBAoAAAAAAIdO4kAAAAAAAAAAAAAAAAAEAAAAZHJzL1BLAwQUAAAACACHTuJAzL0bf70AAADb&#10;AAAADwAAAGRycy9kb3ducmV2LnhtbEWPQWvCQBSE7wX/w/IEb3XXBEpNXUXESqEgVGPPr9nXJJh9&#10;G7LbJP33bqHgcZiZb5jVZrSN6KnztWMNi7kCQVw4U3OpIT+/Pj6D8AHZYOOYNPySh8168rDCzLiB&#10;P6g/hVJECPsMNVQhtJmUvqjIop+7ljh6366zGKLsSmk6HCLcNjJR6klarDkuVNjSrqLievqxGraf&#10;7/v02H9Z15hlmV+MzdUh0Xo2XagXEIHGcA//t9+MhnQJf1/i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vRt/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/>
                  <v:imagedata o:title=""/>
                  <o:lock v:ext="edit" aspectratio="f"/>
                </v:line>
                <v:group id="_x0000_s1026" o:spid="_x0000_s1026" o:spt="203" style="position:absolute;left:4124;top:107431;height:9898;width:8076;" coordorigin="4124,107431" coordsize="8076,9898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10" alt="7b0a20202020227461726765744964223a202270726f636573734f6e6c696e6542756c6c6574220a7d0a" type="#_x0000_t110" style="position:absolute;left:4124;top:107431;height:1742;width:4205;v-text-anchor:middle;" fillcolor="#FFFFFF [3212]" filled="t" stroked="t" coordsize="21600,21600" o:gfxdata="UEsDBAoAAAAAAIdO4kAAAAAAAAAAAAAAAAAEAAAAZHJzL1BLAwQUAAAACACHTuJAK7MKjr4AAADa&#10;AAAADwAAAGRycy9kb3ducmV2LnhtbEWPQWvCQBSE70L/w/IKvekmttoQXQNaWgqCYOrF20v2NQnN&#10;vg3ZrUn/fVcQPA4z8w2zzkbTigv1rrGsIJ5FIIhLqxuuFJy+3qcJCOeRNbaWScEfOcg2D5M1ptoO&#10;fKRL7isRIOxSVFB736VSurImg25mO+LgfdveoA+yr6TucQhw08p5FC2lwYbDQo0d7Woqf/Jfo0A3&#10;Sem7D7svTrxdbM9v+8Prc6HU02McrUB4Gv09fGt/agUvcL0SboD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7MKjr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起草部门确认拟定政策措施是否涉及市场主体经济活动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9186;top:107751;height:1079;width:2969;v-text-anchor:middle;" fillcolor="#FFFFFF [3201]" filled="t" stroked="t" coordsize="21600,21600" o:gfxdata="UEsDBAoAAAAAAIdO4kAAAAAAAAAAAAAAAAAEAAAAZHJzL1BLAwQUAAAACACHTuJAJrpwEL0AAADa&#10;AAAADwAAAGRycy9kb3ducmV2LnhtbEWPzWrDMBCE74W+g9hCbo3sBkriRsmhYCiFEuo45LpY6x9q&#10;rYyk2k6ePioUchxm5htmu59NL0ZyvrOsIF0mIIgrqztuFJTH/HkNwgdkjb1lUnAhD/vd48MWM20n&#10;/qaxCI2IEPYZKmhDGDIpfdWSQb+0A3H0ausMhihdI7XDKcJNL1+S5FUa7DgutDjQe0vVT/FrFJzy&#10;VfmJ59Jd7eFUf53HWa/rWanFU5q8gQg0h3v4v/2hFWzg70q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unAQ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both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可以不进行实质审查，但需向企业改革与政策法规科提交《公平竞争审查表》备案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8329;top:108291;flip:y;height:11;width:857;" filled="f" stroked="t" coordsize="21600,21600" o:gfxdata="UEsDBAoAAAAAAIdO4kAAAAAAAAAAAAAAAAAEAAAAZHJzL1BLAwQUAAAACACHTuJATKgn9rkAAADb&#10;AAAADwAAAGRycy9kb3ducmV2LnhtbEVPTYvCMBC9C/6HMII3TSvoSjWKuCwIenDVg8ehGdtgMylN&#10;tPrvjSB4m8f7nPnyYStxp8YbxwrSYQKCOHfacKHgdPwbTEH4gKyxckwKnuRhueh25php1/I/3Q+h&#10;EDGEfYYKyhDqTEqfl2TRD11NHLmLayyGCJtC6gbbGG4rOUqSibRoODaUWNO6pPx6uFkF+9+dO4dx&#10;avzPrd2ed5vVyExXSvV7aTIDEegRvuKPe6Pj/BTev8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yoJ/a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 [3213]" joinstyle="round" endcap="round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6214;top:109174;height:1103;width:0;" filled="f" stroked="t" coordsize="21600,21600" o:gfxdata="UEsDBAoAAAAAAIdO4kAAAAAAAAAAAAAAAAAEAAAAZHJzL1BLAwQUAAAACACHTuJAZJdQpLgAAADb&#10;AAAADwAAAGRycy9kb3ducmV2LnhtbEVPS4vCMBC+C/6HMIIXWVOLyNI1FSpUvPpgz0Mz23bbTEoS&#10;X//eCIK3+fies97cTS+u5HxrWcFinoAgrqxuuVZwPpVf3yB8QNbYWyYFD/KwycejNWba3vhA12Oo&#10;RQxhn6GCJoQhk9JXDRn0czsQR+7POoMhQldL7fAWw00v0yRZSYMtx4YGB9o2VHXHi1Ews6b492W3&#10;Ky7LqnTF6ndPdarUdLJIfkAEuoeP+O3e6zg/hdcv8QCZP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JdQp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pt" color="#000000 [3213]" joinstyle="round" endarrow="block"/>
                    <v:imagedata o:title=""/>
                    <o:lock v:ext="edit" aspectratio="f"/>
                  </v:shape>
                  <v:shape id="_x0000_s1026" o:spid="_x0000_s1026" o:spt="176" type="#_x0000_t176" style="position:absolute;left:4908;top:110305;height:969;width:2581;v-text-anchor:middle;" fillcolor="#FFFFFF [3201]" filled="t" stroked="t" coordsize="21600,21600" o:gfxdata="UEsDBAoAAAAAAIdO4kAAAAAAAAAAAAAAAAAEAAAAZHJzL1BLAwQUAAAACACHTuJAaWy7fboAAADb&#10;AAAADwAAAGRycy9kb3ducmV2LnhtbEVPS4vCMBC+C/sfwix401QFkWr0sCAswiJqi9ehmT7YZlKS&#10;bO36640geJuP7zmb3WBa0ZPzjWUFs2kCgriwuuFKQXbZT1YgfEDW2FomBf/kYbf9GG0w1fbGJ+rP&#10;oRIxhH2KCuoQulRKX9Rk0E9tRxy50jqDIUJXSe3wFsNNK+dJspQGG44NNXb0VVPxe/4zCvL9Ijvg&#10;NXN3e8zLn2s/6FU5KDX+nCVrEIGG8Ba/3N86zl/A85d4gN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bLt9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起草科室对照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>18条标准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default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>逐条进行审查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6203;top:111267;height:1103;width:0;" filled="f" stroked="t" coordsize="21600,21600" o:gfxdata="UEsDBAoAAAAAAIdO4kAAAAAAAAAAAAAAAAAEAAAAZHJzL1BLAwQUAAAACACHTuJAhDJtS7UAAADb&#10;AAAADwAAAGRycy9kb3ducmV2LnhtbEVPyQrCMBC9C/5DGMGLaKqISDUKFSpeXfA8NGNbbSYlidvf&#10;G0HwNo+3znL9Mo14kPO1ZQXjUQKCuLC65lLB6ZgP5yB8QNbYWCYFb/KwXnU7S0y1ffKeHodQihjC&#10;PkUFVQhtKqUvKjLoR7YljtzFOoMhQldK7fAZw00jJ0kykwZrjg0VtrSpqLgd7kbBwJrs6vPbNrtP&#10;i9xls/OOyolS/d44WYAI9Ap/8c+903H+FL6/xAPk6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DJtS7UAAADbAAAADwAA&#10;AAAAAAABACAAAAAiAAAAZHJzL2Rvd25yZXYueG1sUEsBAhQAFAAAAAgAh07iQDMvBZ47AAAAOQAA&#10;ABAAAAAAAAAAAQAgAAAABAEAAGRycy9zaGFwZXhtbC54bWxQSwUGAAAAAAYABgBbAQAArgMAAAAA&#10;">
                    <v:fill on="f" focussize="0,0"/>
                    <v:stroke weight="1pt" color="#000000 [3213]" joinstyle="round" endarrow="block"/>
                    <v:imagedata o:title=""/>
                    <o:lock v:ext="edit" aspectratio="f"/>
                  </v:shape>
                  <v:shape id="_x0000_s1026" o:spid="_x0000_s1026" o:spt="176" type="#_x0000_t176" style="position:absolute;left:4734;top:112371;height:969;width:2932;v-text-anchor:middle;" fillcolor="#FFFFFF [3201]" filled="t" stroked="t" coordsize="21600,21600" o:gfxdata="UEsDBAoAAAAAAIdO4kAAAAAAAAAAAAAAAAAEAAAAZHJzL1BLAwQUAAAACACHTuJAicmGkrsAAADb&#10;AAAADwAAAGRycy9kb3ducmV2LnhtbEVPS2sCMRC+F/ofwhS81axKy7IaPQiCFKTU7uJ12Mw+cDNZ&#10;knSN/fVNodDbfHzP2eyiGcREzveWFSzmGQji2uqeWwXl5+E5B+EDssbBMim4k4fd9vFhg4W2N/6g&#10;6RxakULYF6igC2EspPR1Rwb93I7EiWusMxgSdK3UDm8p3AxymWWv0mDPqaHDkfYd1dfzl1FQHVbl&#10;G15K923fq+Z0maLOm6jU7GmRrUEEiuFf/Oc+6jT/BX5/SQfI7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mGk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default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起草科室在《公平竞争审查表》中详细说明违反哪一项标准及对市场竞争的影响</w:t>
                          </w:r>
                        </w:p>
                      </w:txbxContent>
                    </v:textbox>
                  </v:shape>
                  <v:shape id="_x0000_s1026" o:spid="_x0000_s1026" o:spt="110" alt="7b0a20202020227461726765744964223a202270726f636573734f6e6c696e6542756c6c6574220a7d0a" type="#_x0000_t110" style="position:absolute;left:4562;top:114439;height:1355;width:3263;v-text-anchor:middle;" fillcolor="#FFFFFF [3212]" filled="t" stroked="t" coordsize="21600,21600" o:gfxdata="UEsDBAoAAAAAAIdO4kAAAAAAAAAAAAAAAAAEAAAAZHJzL1BLAwQUAAAACACHTuJA8vhJFb4AAADb&#10;AAAADwAAAGRycy9kb3ducmV2LnhtbEWPQWvCQBSE70L/w/IKvZlNLFpJXQNpqQiBgqmX3l6yr0lo&#10;9m3IbjX+e1coeBxm5htmk02mFycaXWdZQRLFIIhrqztuFBy/PuZrEM4ja+wtk4ILOci2D7MNptqe&#10;+UCn0jciQNilqKD1fkildHVLBl1kB+Lg/djRoA9ybKQe8RzgppeLOF5Jgx2HhRYHemup/i3/jALd&#10;rWs/7GxRHTlf5t/vxefLc6XU02MSv4LwNPl7+L+91woWCdy+hB8gt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hJF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是否符合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例外规定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9240;top:110027;height:1506;width:2882;v-text-anchor:middle;" fillcolor="#FFFFFF [3201]" filled="t" stroked="t" coordsize="21600,21600" o:gfxdata="UEsDBAoAAAAAAIdO4kAAAAAAAAAAAAAAAAAEAAAAZHJzL1BLAwQUAAAACACHTuJAyEzUW7wAAADb&#10;AAAADwAAAGRycy9kb3ducmV2LnhtbEWPT4vCMBTE7wt+h/CEva2pXRCpRg+CIILIasXro3n9g81L&#10;SWKt++k3C4LHYWZ+wyzXg2lFT843lhVMJwkI4sLqhisF+Xn7NQfhA7LG1jIpeJKH9Wr0scRM2wf/&#10;UH8KlYgQ9hkqqEPoMil9UZNBP7EdcfRK6wyGKF0ltcNHhJtWpkkykwYbjgs1drSpqbid7kbBZfud&#10;7/Gau197vJSHaz/oeTko9TmeJgsQgYbwDr/aO60gTeH/S/w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M1F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履行公平竞争审查程序，认真填写《公平竞争审查表》交企业改革与政策法规科审查通过后可以出台实施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9152;top:114371;height:1490;width:3048;v-text-anchor:middle;" fillcolor="#FFFFFF [3201]" filled="t" stroked="t" coordsize="21600,21600" o:gfxdata="UEsDBAoAAAAAAIdO4kAAAAAAAAAAAAAAAAAEAAAAZHJzL1BLAwQUAAAACACHTuJApwBxwLwAAADb&#10;AAAADwAAAGRycy9kb3ducmV2LnhtbEWPT4vCMBTE7wt+h/AEb2uqgkg1ehAEEUTWbfH6aF7/YPNS&#10;kljrfvrNgrDHYWZ+w2x2g2lFT843lhXMpgkI4sLqhisF2ffhcwXCB2SNrWVS8CIPu+3oY4Optk/+&#10;ov4aKhEh7FNUUIfQpVL6oiaDfmo74uiV1hkMUbpKaofPCDetnCfJUhpsOC7U2NG+puJ+fRgF+WGR&#10;nfCWuR97ycvzrR/0qhyUmoxnyRpEoCH8h9/to1YwX8Dfl/g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Acc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both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可以出台，履行公平竞争审查程序，起草科室认真填写《公平竞争审查表》，充分说明符合例外规定的条件，并逐年评估实施效果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7489;top:110780;flip:y;height:10;width:1751;" filled="f" stroked="t" coordsize="21600,21600" o:gfxdata="UEsDBAoAAAAAAIdO4kAAAAAAAAAAAAAAAAAEAAAAZHJzL1BLAwQUAAAACACHTuJAOqpw6r0AAADb&#10;AAAADwAAAGRycy9kb3ducmV2LnhtbEWPQYvCMBSE7wv+h/AEL4umFlekGj3oqntZxKr3R/Nsi81L&#10;abLa/vuNIHgcZuYbZrFqTSXu1LjSsoLxKAJBnFldcq7gfNoOZyCcR9ZYWSYFHTlYLXsfC0y0ffCR&#10;7qnPRYCwS1BB4X2dSOmyggy6ka2Jg3e1jUEfZJNL3eAjwE0l4yiaSoMlh4UCa1oXlN3SP6Ngkx6+&#10;tpfPcxt32f433c1uB+6+lRr0x9EchKfWv8Ov9o9WEE/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qnDq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7825;top:115116;flip:y;height:1;width:1327;" filled="f" stroked="t" coordsize="21600,21600" o:gfxdata="UEsDBAoAAAAAAIdO4kAAAAAAAAAAAAAAAAAEAAAAZHJzL1BLAwQUAAAACACHTuJApTRLBr0AAADb&#10;AAAADwAAAGRycy9kb3ducmV2LnhtbEWPQYvCMBSE78L+h/AW9iJrakEp1ehhV1cvIlb3/miebbF5&#10;KU3U9t8bQfA4zMw3zHzZmVrcqHWVZQXjUQSCOLe64kLB6bj+TkA4j6yxtkwKenKwXHwM5phqe+cD&#10;3TJfiABhl6KC0vsmldLlJRl0I9sQB+9sW4M+yLaQusV7gJtaxlE0lQYrDgslNvRTUn7JrkbBb7af&#10;rP+Hpy7u880u+0sue+5XSn19jqMZCE+df4df7a1WEE/h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EsG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 endarrow="block"/>
                    <v:imagedata o:title=""/>
                    <o:lock v:ext="edit" aspectratio="f"/>
                  </v:shape>
                  <v:line id="_x0000_s1026" o:spid="_x0000_s1026" o:spt="20" style="position:absolute;left:5243;top:116234;flip:y;height:8;width:1984;" filled="f" stroked="t" coordsize="21600,21600" o:gfxdata="UEsDBAoAAAAAAIdO4kAAAAAAAAAAAAAAAAAEAAAAZHJzL1BLAwQUAAAACACHTuJAXYey4r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Xxy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7Li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 [3213]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5245;top:116236;height:379;width:0;" filled="f" stroked="t" coordsize="21600,21600" o:gfxdata="UEsDBAoAAAAAAIdO4kAAAAAAAAAAAAAAAAAEAAAAZHJzL1BLAwQUAAAACACHTuJAO3UQAb4AAADb&#10;AAAADwAAAGRycy9kb3ducmV2LnhtbEWPT2sCMRTE7wW/Q3hCbzW7FpZ2NQoq4l5aqIp4fGyem+Dm&#10;ZdnEf/30TaHQ4zAzv2Gm87trxZX6YD0ryEcZCOLaa8uNgv1u/fIGIkRkja1nUvCgAPPZ4GmKpfY3&#10;/qLrNjYiQTiUqMDE2JVShtqQwzDyHXHyTr53GJPsG6l7vCW4a+U4ywrp0HJaMNjR0lB93l6cgrg6&#10;PkxxqBfv9nO3+Sjsd1VVK6Weh3k2ARHpHv/Df+1KK3jN4fdL+gFy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UQA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7225;top:116231;height:379;width:0;" filled="f" stroked="t" coordsize="21600,21600" o:gfxdata="UEsDBAoAAAAAAIdO4kAAAAAAAAAAAAAAAAAEAAAAZHJzL1BLAwQUAAAACACHTuJAKwKzmb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Kzm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 endarrow="block"/>
                    <v:imagedata o:title=""/>
                    <o:lock v:ext="edit" aspectratio="f"/>
                  </v:shape>
                  <v:shape id="_x0000_s1026" o:spid="_x0000_s1026" o:spt="176" type="#_x0000_t176" style="position:absolute;left:4614;top:116632;height:697;width:1246;v-text-anchor:middle;" fillcolor="#FFFFFF [3201]" filled="t" stroked="t" coordsize="21600,21600" o:gfxdata="UEsDBAoAAAAAAIdO4kAAAAAAAAAAAAAAAAAEAAAAZHJzL1BLAwQUAAAACACHTuJAwnza8rwAAADb&#10;AAAADwAAAGRycy9kb3ducmV2LnhtbEWPT4vCMBTE78J+h/AW9qapyopUo4cFYRFE1IrXR/P6B5uX&#10;ksTa9dObBcHjMDO/YZbr3jSiI+drywrGowQEcW51zaWC7LQZzkH4gKyxsUwK/sjDevUxWGKq7Z0P&#10;1B1DKSKEfYoKqhDaVEqfV2TQj2xLHL3COoMhSldK7fAe4aaRkySZSYM1x4UKW/qpKL8eb0bBeTPN&#10;tnjJ3MPuz8Xu0vV6XvRKfX2OkwWIQH14h1/tX61g+g3/X+IP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82vK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both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>进行调整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6632;top:116625;height:697;width:1246;v-text-anchor:middle;" fillcolor="#FFFFFF [3201]" filled="t" stroked="t" coordsize="21600,21600" o:gfxdata="UEsDBAoAAAAAAIdO4kAAAAAAAAAAAAAAAAAEAAAAZHJzL1BLAwQUAAAACACHTuJAMq5Ehb0AAADb&#10;AAAADwAAAGRycy9kb3ducmV2LnhtbEWPzWrDMBCE74W+g9hCbrWcBoxxo+RQCJRAKUkcfF2s9Q+1&#10;VkZSHDdPHxUKOQ4z8w2z3s5mEBM531tWsExSEMS11T23CsrT7jUH4QOyxsEyKfglD9vN89MaC22v&#10;fKDpGFoRIewLVNCFMBZS+rojgz6xI3H0GusMhihdK7XDa4SbQb6laSYN9hwXOhzpo6P653gxCs67&#10;VbnHqnQ3+31uvqpp1nkzK7V4WabvIALN4RH+b39qBasM/r7E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rkSF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both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>不得出台</w:t>
                          </w:r>
                        </w:p>
                      </w:txbxContent>
                    </v:textbox>
                  </v:shape>
                  <v:line id="_x0000_s1026" o:spid="_x0000_s1026" o:spt="20" style="position:absolute;left:4246;top:116981;flip:x;height:0;width:368;" filled="f" stroked="t" coordsize="21600,21600" o:gfxdata="UEsDBAoAAAAAAIdO4kAAAAAAAAAAAAAAAAAEAAAAZHJzL1BLAwQUAAAACACHTuJA0m4qlr0AAADb&#10;AAAADwAAAGRycy9kb3ducmV2LnhtbEWPQWvCQBSE74L/YXmF3uquClVTN0HElkJBMEbPz+xrEpp9&#10;G7LbaP99t1DwOMzMN8w6u9lWDNT7xrGG6USBIC6dabjSUBxfn5YgfEA22DomDT/kIUvHozUmxl35&#10;QEMeKhEh7BPUUIfQJVL6siaLfuI64uh9ut5iiLKvpOnxGuG2lTOlnqXFhuNCjR1tayq/8m+rYXP+&#10;2M33w8W61qyq4mRsod5mWj8+TNULiEC3cA//t9+Nhvk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biqW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4249;top:110790;flip:y;height:1;width:659;" filled="f" stroked="t" coordsize="21600,21600" o:gfxdata="UEsDBAoAAAAAAIdO4kAAAAAAAAAAAAAAAAAEAAAAZHJzL1BLAwQUAAAACACHTuJA9wI20r0AAADb&#10;AAAADwAAAGRycy9kb3ducmV2LnhtbEWPT4vCMBTE7wt+h/AEL4umFVekGj34/7LIVr0/mmdbbF5K&#10;E7X99mZhYY/DzPyGWaxaU4knNa60rCAeRSCIM6tLzhVczrvhDITzyBory6SgIwerZe9jgYm2L/6h&#10;Z+pzESDsElRQeF8nUrqsIINuZGvi4N1sY9AH2eRSN/gKcFPJcRRNpcGSw0KBNa0Lyu7pwyjYpKev&#10;3fXz0o677PCd7mf3E3dbpQb9OJqD8NT6//Bf+6gVTGL4/RJ+gFy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AjbS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 endarrow="block"/>
                    <v:imagedata o:title=""/>
                    <o:lock v:ext="edit" aspectratio="f"/>
                  </v:shape>
                  <v:shape id="_x0000_s1026" o:spid="_x0000_s1026" o:spt="202" type="#_x0000_t202" style="position:absolute;left:5540;top:109342;height:642;width:73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36"/>
                              <w:lang w:val="en-US" w:eastAsia="zh-CN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353;top:107632;height:642;width:731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36"/>
                              <w:lang w:val="en-US" w:eastAsia="zh-CN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494;top:109912;height:899;width:1621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center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4"/>
                              <w:szCs w:val="32"/>
                              <w:lang w:val="en-US" w:eastAsia="zh-CN"/>
                            </w:rPr>
                            <w:t>不违反任何一项标准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092;top:114427;height:642;width:731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36"/>
                              <w:lang w:val="en-US" w:eastAsia="zh-CN"/>
                            </w:rPr>
                            <w:t>是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5509;top:115637;height:642;width:731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28"/>
                            <w:szCs w:val="36"/>
                            <w:lang w:val="en-US" w:eastAsia="zh-CN"/>
                          </w:rPr>
                          <w:t>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5AB2" w:rsidRDefault="00B85AB2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85AB2" w:rsidRDefault="00B85AB2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85AB2" w:rsidRDefault="00B85AB2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85AB2" w:rsidRDefault="00B85AB2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7B431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0A9F5" wp14:editId="6C650B58">
                <wp:simplePos x="0" y="0"/>
                <wp:positionH relativeFrom="column">
                  <wp:posOffset>1559560</wp:posOffset>
                </wp:positionH>
                <wp:positionV relativeFrom="paragraph">
                  <wp:posOffset>283845</wp:posOffset>
                </wp:positionV>
                <wp:extent cx="0" cy="280035"/>
                <wp:effectExtent l="5080" t="0" r="13970" b="571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1435" y="8118475"/>
                          <a:ext cx="0" cy="280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22.8pt;margin-top:22.35pt;height:22.05pt;width:0pt;z-index:251660288;mso-width-relative:page;mso-height-relative:page;" filled="f" stroked="t" coordsize="21600,21600" o:gfxdata="UEsDBAoAAAAAAIdO4kAAAAAAAAAAAAAAAAAEAAAAZHJzL1BLAwQUAAAACACHTuJA9EBoTNYAAAAJ&#10;AQAADwAAAGRycy9kb3ducmV2LnhtbE2PPU/DQAyGdyT+w8lILBW9NIQShTgdgGwsFBCrmzNJRM6X&#10;5q4f8Os51AFG249eP2+5OtpB7XnyvROExTwBxdI400uL8PpSX+WgfCAxNDhhhC/2sKrOz0oqjDvI&#10;M+/XoVUxRHxBCF0IY6G1bzq25OduZIm3DzdZCnGcWm0mOsRwO+g0SZbaUi/xQ0cj33fcfK53FsHX&#10;b7ytv2fNLHm/bh2n24enR0K8vFgkd6ACH8MfDL/6UR2q6LRxOzFeDQhpdrOMKEKW3YKKwGmxQcjz&#10;HHRV6v8Nqh9QSwMEFAAAAAgAh07iQK58PpP0AQAAzgMAAA4AAABkcnMvZTJvRG9jLnhtbK1TzY7T&#10;MBC+I/EOlu80SdlCGzXdQ6vlgmAl4AGmjpNY8p883qZ9CV4AiRucOHLnbVgeg3GSLuxy2QM5OLbn&#10;m2/8fR6vL49Gs4MMqJyteDHLOZNWuFrZtuIf3l89W3KGEWwN2llZ8ZNEfrl5+mTd+1LOXed0LQMj&#10;Eotl7yvexejLLEPRSQM4c15aCjYuGIi0DG1WB+iJ3ehsnucvst6F2gcnJCLt7sYgnxjDYwhd0ygh&#10;d07cGGnjyBqkhkiSsFMe+WY4bdNIEd82DcrIdMVJaRxGKkLzfRqzzRrKNoDvlJiOAI85wgNNBpSl&#10;ondUO4jAboL6h8ooERy6Js6EM9koZHCEVBT5A2/edeDloIWsRn9nOv4/WvHmcB2Yqis+X3FmwdCN&#10;3376/vPjl18/PtN4++0rowjZ1HssCb211yEJxbg92jGx4PQ/EkOCZfdwaYF+zDg2waRMEs0SerEq&#10;Lp4vODtVfFkUy4uXi/E25DEyQQC6IkGx+TLPCZaooTxz+IDxlXSGpUnFtbLJJyjh8BrjCD1D0rZ1&#10;V0pr2odSW9ZXfLWYU2UB1L8N9Q1NjScP0LacgW7pYYgYBkZ0WtUpOyVjaPdbHdgBUjsN33Swe7BU&#10;egfYjbghNMG0nRwaTUn27F19ug5n5+iaB6FTS6Y++ns9ZP95hp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EBoTNYAAAAJAQAADwAAAAAAAAABACAAAAAiAAAAZHJzL2Rvd25yZXYueG1sUEsBAhQA&#10;FAAAAAgAh07iQK58PpP0AQAAzgMAAA4AAAAAAAAAAQAgAAAAJQEAAGRycy9lMm9Eb2MueG1sUEsF&#10;BgAAAAAGAAYAWQEAAIs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B85AB2">
      <w:footerReference w:type="default" r:id="rId8"/>
      <w:pgSz w:w="11906" w:h="16838"/>
      <w:pgMar w:top="2098" w:right="1474" w:bottom="1984" w:left="1587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1E" w:rsidRDefault="007B431E">
      <w:r>
        <w:separator/>
      </w:r>
    </w:p>
  </w:endnote>
  <w:endnote w:type="continuationSeparator" w:id="0">
    <w:p w:rsidR="007B431E" w:rsidRDefault="007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B2" w:rsidRDefault="007B431E">
    <w:pPr>
      <w:pStyle w:val="a3"/>
      <w:tabs>
        <w:tab w:val="clear" w:pos="4153"/>
        <w:tab w:val="center" w:pos="4422"/>
      </w:tabs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22E00" wp14:editId="549B8CF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5AB2" w:rsidRDefault="007B431E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370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54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85AB2" w:rsidRDefault="007B431E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7370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1E" w:rsidRDefault="007B431E">
      <w:r>
        <w:separator/>
      </w:r>
    </w:p>
  </w:footnote>
  <w:footnote w:type="continuationSeparator" w:id="0">
    <w:p w:rsidR="007B431E" w:rsidRDefault="007B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zYwZTdmYjc5Yjc5ZjEzOTY1MmFhNWUzYjUwOTAifQ=="/>
  </w:docVars>
  <w:rsids>
    <w:rsidRoot w:val="00B85AB2"/>
    <w:rsid w:val="005609AC"/>
    <w:rsid w:val="007B431E"/>
    <w:rsid w:val="00B85AB2"/>
    <w:rsid w:val="00D73705"/>
    <w:rsid w:val="00F06DB1"/>
    <w:rsid w:val="0189664D"/>
    <w:rsid w:val="075229E7"/>
    <w:rsid w:val="079A06C0"/>
    <w:rsid w:val="0AA148F9"/>
    <w:rsid w:val="0ACD2C9C"/>
    <w:rsid w:val="0B0703AD"/>
    <w:rsid w:val="0F5372FC"/>
    <w:rsid w:val="100B5E29"/>
    <w:rsid w:val="110411F6"/>
    <w:rsid w:val="11C646FD"/>
    <w:rsid w:val="12906AB9"/>
    <w:rsid w:val="135B76F2"/>
    <w:rsid w:val="172F6482"/>
    <w:rsid w:val="1D4F7D78"/>
    <w:rsid w:val="1E366840"/>
    <w:rsid w:val="1EEB1EAF"/>
    <w:rsid w:val="20E47D6C"/>
    <w:rsid w:val="21D51D07"/>
    <w:rsid w:val="23AD7F83"/>
    <w:rsid w:val="24E21BAA"/>
    <w:rsid w:val="25256F51"/>
    <w:rsid w:val="256D3EB6"/>
    <w:rsid w:val="26AE14A1"/>
    <w:rsid w:val="26F14029"/>
    <w:rsid w:val="27D54622"/>
    <w:rsid w:val="2CB02C71"/>
    <w:rsid w:val="2DC079FF"/>
    <w:rsid w:val="2EC8568C"/>
    <w:rsid w:val="31540F86"/>
    <w:rsid w:val="34B47A1E"/>
    <w:rsid w:val="37556AB0"/>
    <w:rsid w:val="39271780"/>
    <w:rsid w:val="3AA02344"/>
    <w:rsid w:val="3FB60DCE"/>
    <w:rsid w:val="40C779CD"/>
    <w:rsid w:val="41251A7B"/>
    <w:rsid w:val="41B17FEE"/>
    <w:rsid w:val="41B3797C"/>
    <w:rsid w:val="43DD4E0B"/>
    <w:rsid w:val="43EB7745"/>
    <w:rsid w:val="487B14CF"/>
    <w:rsid w:val="4ABA5980"/>
    <w:rsid w:val="4BB87DCE"/>
    <w:rsid w:val="4CF136D5"/>
    <w:rsid w:val="4D66647C"/>
    <w:rsid w:val="50160F8E"/>
    <w:rsid w:val="5099205E"/>
    <w:rsid w:val="51233806"/>
    <w:rsid w:val="52F84324"/>
    <w:rsid w:val="53D5283B"/>
    <w:rsid w:val="541303D5"/>
    <w:rsid w:val="54E3458D"/>
    <w:rsid w:val="562669B6"/>
    <w:rsid w:val="56417A67"/>
    <w:rsid w:val="56C33BDD"/>
    <w:rsid w:val="56C63E25"/>
    <w:rsid w:val="56E9061C"/>
    <w:rsid w:val="56E926C8"/>
    <w:rsid w:val="59584C64"/>
    <w:rsid w:val="5C7B4479"/>
    <w:rsid w:val="626F3AD1"/>
    <w:rsid w:val="62B47227"/>
    <w:rsid w:val="646809F0"/>
    <w:rsid w:val="64FC2CCA"/>
    <w:rsid w:val="664C4321"/>
    <w:rsid w:val="67482335"/>
    <w:rsid w:val="68482046"/>
    <w:rsid w:val="6A5675A7"/>
    <w:rsid w:val="6BE36608"/>
    <w:rsid w:val="6BFC397D"/>
    <w:rsid w:val="6C8D2FC3"/>
    <w:rsid w:val="6EBC613D"/>
    <w:rsid w:val="709A6126"/>
    <w:rsid w:val="73625CD5"/>
    <w:rsid w:val="74604B19"/>
    <w:rsid w:val="7A156EA9"/>
    <w:rsid w:val="7B0F7831"/>
    <w:rsid w:val="7BB10248"/>
    <w:rsid w:val="7FB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swj</dc:creator>
  <cp:lastModifiedBy>官网(官网:发布)</cp:lastModifiedBy>
  <cp:revision>2</cp:revision>
  <cp:lastPrinted>2022-09-27T01:56:00Z</cp:lastPrinted>
  <dcterms:created xsi:type="dcterms:W3CDTF">2022-09-28T08:30:00Z</dcterms:created>
  <dcterms:modified xsi:type="dcterms:W3CDTF">2022-09-28T08:30:00Z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8962B7042CE54B5792837FC43970D3C7</vt:lpwstr>
  </property>
</Properties>
</file>