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2AA1B" w14:textId="4469D3DB" w:rsidR="009C6486" w:rsidRPr="00E3241F" w:rsidRDefault="00E3241F" w:rsidP="00DE5367">
      <w:pPr>
        <w:spacing w:line="360" w:lineRule="auto"/>
        <w:jc w:val="center"/>
        <w:rPr>
          <w:rFonts w:ascii="宋体" w:eastAsia="宋体" w:hAnsi="宋体"/>
          <w:b/>
          <w:bCs/>
          <w:sz w:val="36"/>
          <w:szCs w:val="36"/>
        </w:rPr>
      </w:pPr>
      <w:r w:rsidRPr="00E3241F">
        <w:rPr>
          <w:rFonts w:ascii="宋体" w:eastAsia="宋体" w:hAnsi="宋体" w:hint="eastAsia"/>
          <w:b/>
          <w:bCs/>
          <w:sz w:val="36"/>
          <w:szCs w:val="36"/>
        </w:rPr>
        <w:t>优化营商环境条例</w:t>
      </w:r>
    </w:p>
    <w:p w14:paraId="2641FEFB" w14:textId="77777777" w:rsidR="007357C9" w:rsidRPr="00E3241F" w:rsidRDefault="007357C9" w:rsidP="00DE5367">
      <w:pPr>
        <w:spacing w:line="360" w:lineRule="auto"/>
        <w:jc w:val="center"/>
        <w:rPr>
          <w:rFonts w:ascii="宋体" w:eastAsia="宋体" w:hAnsi="宋体"/>
          <w:b/>
          <w:bCs/>
          <w:sz w:val="36"/>
          <w:szCs w:val="36"/>
        </w:rPr>
      </w:pPr>
    </w:p>
    <w:p w14:paraId="757328F5" w14:textId="77777777" w:rsidR="00E3241F" w:rsidRPr="00E3241F" w:rsidRDefault="00E3241F" w:rsidP="00E3241F">
      <w:pPr>
        <w:pStyle w:val="a7"/>
        <w:jc w:val="center"/>
        <w:rPr>
          <w:rFonts w:ascii="宋体" w:eastAsia="宋体" w:hAnsi="宋体"/>
          <w:b/>
          <w:bCs/>
          <w:color w:val="000000"/>
        </w:rPr>
      </w:pPr>
      <w:r w:rsidRPr="00E3241F">
        <w:rPr>
          <w:rFonts w:ascii="宋体" w:eastAsia="宋体" w:hAnsi="宋体" w:hint="eastAsia"/>
          <w:b/>
          <w:bCs/>
          <w:color w:val="000000"/>
        </w:rPr>
        <w:t>中华人民共和国国务院令</w:t>
      </w:r>
    </w:p>
    <w:p w14:paraId="5DF73670" w14:textId="77777777" w:rsidR="00E3241F" w:rsidRPr="00E3241F" w:rsidRDefault="00E3241F" w:rsidP="00E3241F">
      <w:pPr>
        <w:pStyle w:val="a7"/>
        <w:jc w:val="center"/>
        <w:rPr>
          <w:rFonts w:ascii="宋体" w:eastAsia="宋体" w:hAnsi="宋体" w:hint="eastAsia"/>
          <w:b/>
          <w:bCs/>
          <w:color w:val="000000"/>
        </w:rPr>
      </w:pPr>
      <w:r w:rsidRPr="00E3241F">
        <w:rPr>
          <w:rFonts w:ascii="宋体" w:eastAsia="宋体" w:hAnsi="宋体" w:hint="eastAsia"/>
          <w:b/>
          <w:bCs/>
          <w:color w:val="000000"/>
        </w:rPr>
        <w:t>第722号</w:t>
      </w:r>
    </w:p>
    <w:p w14:paraId="6FF05534"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《优化营商环境条例》已经2019年10月8日国务院第66次常务会议通过，现予公布，自2020年1月1日起施行。</w:t>
      </w:r>
    </w:p>
    <w:p w14:paraId="7201A905" w14:textId="77777777" w:rsidR="00E3241F" w:rsidRPr="00E3241F" w:rsidRDefault="00E3241F" w:rsidP="00E3241F">
      <w:pPr>
        <w:pStyle w:val="a7"/>
        <w:jc w:val="right"/>
        <w:rPr>
          <w:rFonts w:ascii="宋体" w:eastAsia="宋体" w:hAnsi="宋体" w:hint="eastAsia"/>
          <w:color w:val="000000"/>
        </w:rPr>
      </w:pPr>
      <w:r w:rsidRPr="00E3241F">
        <w:rPr>
          <w:rFonts w:ascii="宋体" w:eastAsia="宋体" w:hAnsi="宋体" w:hint="eastAsia"/>
          <w:color w:val="000000"/>
        </w:rPr>
        <w:t xml:space="preserve">　　总　</w:t>
      </w:r>
      <w:proofErr w:type="gramStart"/>
      <w:r w:rsidRPr="00E3241F">
        <w:rPr>
          <w:rFonts w:ascii="宋体" w:eastAsia="宋体" w:hAnsi="宋体" w:hint="eastAsia"/>
          <w:color w:val="000000"/>
        </w:rPr>
        <w:t xml:space="preserve">理　　</w:t>
      </w:r>
      <w:proofErr w:type="gramEnd"/>
      <w:r w:rsidRPr="00E3241F">
        <w:rPr>
          <w:rFonts w:ascii="宋体" w:eastAsia="宋体" w:hAnsi="宋体" w:hint="eastAsia"/>
          <w:color w:val="000000"/>
        </w:rPr>
        <w:t>李克强</w:t>
      </w:r>
    </w:p>
    <w:p w14:paraId="44BE0BD8" w14:textId="77777777" w:rsidR="00E3241F" w:rsidRPr="00E3241F" w:rsidRDefault="00E3241F" w:rsidP="00E3241F">
      <w:pPr>
        <w:pStyle w:val="a7"/>
        <w:jc w:val="right"/>
        <w:rPr>
          <w:rFonts w:ascii="宋体" w:eastAsia="宋体" w:hAnsi="宋体" w:hint="eastAsia"/>
          <w:color w:val="000000"/>
        </w:rPr>
      </w:pPr>
      <w:r w:rsidRPr="00E3241F">
        <w:rPr>
          <w:rFonts w:ascii="宋体" w:eastAsia="宋体" w:hAnsi="宋体" w:hint="eastAsia"/>
          <w:color w:val="000000"/>
        </w:rPr>
        <w:t xml:space="preserve">　　2019年10月22日</w:t>
      </w:r>
    </w:p>
    <w:p w14:paraId="49D92E04" w14:textId="77777777" w:rsidR="00E3241F" w:rsidRPr="00E3241F" w:rsidRDefault="00E3241F" w:rsidP="00E3241F">
      <w:pPr>
        <w:pStyle w:val="a7"/>
        <w:jc w:val="center"/>
        <w:rPr>
          <w:rFonts w:ascii="宋体" w:eastAsia="宋体" w:hAnsi="宋体" w:hint="eastAsia"/>
          <w:b/>
          <w:bCs/>
          <w:color w:val="000000"/>
        </w:rPr>
      </w:pPr>
      <w:r w:rsidRPr="00E3241F">
        <w:rPr>
          <w:rFonts w:ascii="宋体" w:eastAsia="宋体" w:hAnsi="宋体" w:hint="eastAsia"/>
          <w:b/>
          <w:bCs/>
          <w:color w:val="000000"/>
        </w:rPr>
        <w:t>优化营商环境条例</w:t>
      </w:r>
    </w:p>
    <w:p w14:paraId="2BC73369" w14:textId="24E4572B" w:rsidR="00E3241F" w:rsidRPr="00E3241F" w:rsidRDefault="00E3241F" w:rsidP="00E3241F">
      <w:pPr>
        <w:pStyle w:val="a7"/>
        <w:jc w:val="center"/>
        <w:rPr>
          <w:rFonts w:ascii="宋体" w:eastAsia="宋体" w:hAnsi="宋体" w:hint="eastAsia"/>
          <w:color w:val="000000"/>
        </w:rPr>
      </w:pPr>
      <w:r w:rsidRPr="00E3241F">
        <w:rPr>
          <w:rFonts w:ascii="宋体" w:eastAsia="宋体" w:hAnsi="宋体" w:hint="eastAsia"/>
          <w:color w:val="000000"/>
        </w:rPr>
        <w:t>第一章　总　　则</w:t>
      </w:r>
    </w:p>
    <w:p w14:paraId="140C0276"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第一条　为了持续优化营商环境，不断解放和发展社会生产力，加快建设现代化经济体系，推动高质量发展，制定本条例。</w:t>
      </w:r>
    </w:p>
    <w:p w14:paraId="2BC72F00"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第二条　本条例所称营商环境，是指企业等市场主体在市场经济活动中所涉及的体制机制性因素和条件。</w:t>
      </w:r>
    </w:p>
    <w:p w14:paraId="1362ED71"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第三条　国家持续深化简政放权、放管结合、优化服务改革，最大限度减少政府对市场资源的直接配置，最大限度减少政府对市场活动的直接干预，加强和规范事中事后监管，着力提升政务服务能力和水平，切实降低制度性交易成本，更大激发市场活力和社会创造力，增强发展动力。</w:t>
      </w:r>
    </w:p>
    <w:p w14:paraId="553BC4BE"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各级人民政府及其部门应当坚持政务公开透明，以公开为常态、不公开为例外，全面推进决策、执行、管理、服务、结果公开。</w:t>
      </w:r>
    </w:p>
    <w:p w14:paraId="70F78BCE"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第四条　优化营商环境应当坚持市场化、法治化、国际化原则，以市场主体需求为导向，以深刻转变政府职能为核心，创新体制机制、强化协同联动、完善法治保障，对</w:t>
      </w:r>
      <w:proofErr w:type="gramStart"/>
      <w:r w:rsidRPr="00E3241F">
        <w:rPr>
          <w:rFonts w:ascii="宋体" w:eastAsia="宋体" w:hAnsi="宋体" w:hint="eastAsia"/>
          <w:color w:val="000000"/>
        </w:rPr>
        <w:t>标国际</w:t>
      </w:r>
      <w:proofErr w:type="gramEnd"/>
      <w:r w:rsidRPr="00E3241F">
        <w:rPr>
          <w:rFonts w:ascii="宋体" w:eastAsia="宋体" w:hAnsi="宋体" w:hint="eastAsia"/>
          <w:color w:val="000000"/>
        </w:rPr>
        <w:t>先进水平，为各类市场主体投资兴业营造稳定、公平、透明、可预期的良好环境。</w:t>
      </w:r>
    </w:p>
    <w:p w14:paraId="63BB556B"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第五条　国家加快建立统一开放、竞争有序的现代市场体系，依法促进各类生产要素自由流动，保障各类市场主体公平参与市场竞争。</w:t>
      </w:r>
    </w:p>
    <w:p w14:paraId="24C8E62E"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第六条　国家鼓励、支持、引导非公有制经济发展，激发非公有制经济活力和创造力。</w:t>
      </w:r>
    </w:p>
    <w:p w14:paraId="4A33334D"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国家进一步扩大对外开放，积极促进外商投资，平等对待内资企业、外商投资企业等各类市场主体。</w:t>
      </w:r>
    </w:p>
    <w:p w14:paraId="2943DA7B"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第七条　各级人民政府应当加强对优化营商环境工作的组织领导，完善优化营商环境的政策措施，建立健全统筹推进、督促落实优化营商环境工作的相关机制，及时协调、解决优化营商环境工作中的重大问题。</w:t>
      </w:r>
    </w:p>
    <w:p w14:paraId="2B215B6E"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县级以上人民政府有关部门应当按照职责分工，做好优化营商环境的相关工作。县级以上地方人民政府根据实际情况，可以明确优化营商环境工作的主管部门。</w:t>
      </w:r>
    </w:p>
    <w:p w14:paraId="39BD4E06"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国家鼓励和支持各地区、各部门结合实际情况，在法治框架内积极探索原创性、差异化的优化营商环境具体措施；对探索中出现失误或者偏差，符合规定条件的，可以予以免责或者减轻责任。</w:t>
      </w:r>
    </w:p>
    <w:p w14:paraId="2E670576"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第八条　国家建立和完善以市场主体和社会公众满意度为导向的营商环境评价体系，发挥营商环境评价对优化营商环境的引领和督促作用。</w:t>
      </w:r>
    </w:p>
    <w:p w14:paraId="41494C12"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开展营商环境评价，不得影响各地区、各部门正常工作，不得影响市场主体</w:t>
      </w:r>
      <w:r w:rsidRPr="00E3241F">
        <w:rPr>
          <w:rFonts w:ascii="宋体" w:eastAsia="宋体" w:hAnsi="宋体" w:hint="eastAsia"/>
          <w:color w:val="000000"/>
        </w:rPr>
        <w:lastRenderedPageBreak/>
        <w:t>正常生产经营活动或者增加市场主体负担。</w:t>
      </w:r>
    </w:p>
    <w:p w14:paraId="33F81DF7"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任何单位不得利用营商环境评价谋取利益。</w:t>
      </w:r>
    </w:p>
    <w:p w14:paraId="50A254E3"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第九条　市场主体应当遵守法律法规，恪守社会公德和商业道德，诚实守信、公平竞争，履行安全、质量、劳动者权益保护、消费者权益保护等方面的法定义务，在国际经贸活动中遵循国际通行规则。</w:t>
      </w:r>
    </w:p>
    <w:p w14:paraId="7E9F5F3A" w14:textId="77777777" w:rsidR="00E3241F" w:rsidRPr="00E3241F" w:rsidRDefault="00E3241F" w:rsidP="00E3241F">
      <w:pPr>
        <w:pStyle w:val="a7"/>
        <w:jc w:val="center"/>
        <w:rPr>
          <w:rFonts w:ascii="宋体" w:eastAsia="宋体" w:hAnsi="宋体" w:hint="eastAsia"/>
          <w:color w:val="000000"/>
        </w:rPr>
      </w:pPr>
      <w:r w:rsidRPr="00E3241F">
        <w:rPr>
          <w:rFonts w:ascii="宋体" w:eastAsia="宋体" w:hAnsi="宋体" w:hint="eastAsia"/>
          <w:color w:val="000000"/>
        </w:rPr>
        <w:t xml:space="preserve">　　第二章　市场主体保护</w:t>
      </w:r>
    </w:p>
    <w:p w14:paraId="4315414F"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第十条　国家坚持权利平等、机会平等、规则平等，保障各种所有制经济平等受到法律保护。</w:t>
      </w:r>
    </w:p>
    <w:p w14:paraId="21775CAD"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第十一条　市场主体依法享有经营自主权。对依法应当由市场主体自主决策的各类事项，任何单位和个人不得干预。</w:t>
      </w:r>
    </w:p>
    <w:p w14:paraId="7B2B1EAD"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第十二条　国家保障各类市场主体依法平等使用资金、技术、人力资源、土地使用权及其他自然资源等各类生产要素和公共服务资源。</w:t>
      </w:r>
    </w:p>
    <w:p w14:paraId="4044DE24"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各类市场主体依法平等适用国家支持发展的政策。政府及其有关部门在政府资金安排、土地供应、税费减免、资质许可、标准制定、项目申报、职称评定、人力资源政策等方面，应当依法平等对待各类市场主体，不得制定或者实施歧视性政策措施。</w:t>
      </w:r>
    </w:p>
    <w:p w14:paraId="2D0AD855"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第十三条　招标投标和政府采购应当公开透明、公平公正，依法平等对待各类所有制和不同地区的市场主体，不得以不合理条件或者产品产地来源等进行限制或者排斥。</w:t>
      </w:r>
    </w:p>
    <w:p w14:paraId="1419F2C6"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政府有关部门应当加强招标投标和政府采购监管，依法纠正和查处违法违规行为。</w:t>
      </w:r>
    </w:p>
    <w:p w14:paraId="42834AC1"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第十四条　国家依法保护市场主体的财产权和其他合法权益，保护企业经营者人身和财产安全。</w:t>
      </w:r>
    </w:p>
    <w:p w14:paraId="41D7AA20"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严禁违反法定权限、条件、程序对市场主体的财产和企业经营者个人财产实施查封、冻结和扣押等行政强制措施；依法确需实施前述行政强制措施的，应当限定在所必需的范围内。</w:t>
      </w:r>
    </w:p>
    <w:p w14:paraId="09A66991"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禁止在法律、法规规定之外要求市场主体提供财力、物力或者人力的摊派行为。市场主体有权拒绝任何形式的摊派。</w:t>
      </w:r>
    </w:p>
    <w:p w14:paraId="502C8E48"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第十五条　国家建立知识产权侵权惩罚性赔偿制度，推动建立知识产权快速协同保护机制，健全知识产权纠纷多元化解决机制和知识产权维权援助机制，加大对知识产权的保护力度。</w:t>
      </w:r>
    </w:p>
    <w:p w14:paraId="585B393F"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国家持续深化商标注册、专利申请便利化改革，提高商标注册、专利申请审查效率。</w:t>
      </w:r>
    </w:p>
    <w:p w14:paraId="3EAFFE9A"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第十六条　国家加大中小投资者权益保护力度，完善中小投资者权益保护机制，保障中小投资者的知情权、参与权，提升中小投资者维护合法权益的便利度。</w:t>
      </w:r>
    </w:p>
    <w:p w14:paraId="00C73630"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第十七条　除法律、法规另有规定外，市场主体有权自主决定加入或者退出行业协会商会等社会组织，任何单位和个人不得干预。</w:t>
      </w:r>
    </w:p>
    <w:p w14:paraId="7576738D"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除法律、法规另有规定外，任何单位和个人不得强制或者变相强制市场主体参加评比、达标、表彰、培训、考核、考试以及类似活动，不得借前述活动向市场主体收费或者变相收费。</w:t>
      </w:r>
    </w:p>
    <w:p w14:paraId="5C3BD731"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第十八条　国家推动建立全国统一的市场主体维权服务平台，为市场主体提供高效、便捷的维权服务。</w:t>
      </w:r>
    </w:p>
    <w:p w14:paraId="7EBB58A0" w14:textId="77777777" w:rsidR="00E3241F" w:rsidRPr="00E3241F" w:rsidRDefault="00E3241F" w:rsidP="00E3241F">
      <w:pPr>
        <w:pStyle w:val="a7"/>
        <w:jc w:val="center"/>
        <w:rPr>
          <w:rFonts w:ascii="宋体" w:eastAsia="宋体" w:hAnsi="宋体" w:hint="eastAsia"/>
          <w:color w:val="000000"/>
        </w:rPr>
      </w:pPr>
      <w:r w:rsidRPr="00E3241F">
        <w:rPr>
          <w:rFonts w:ascii="宋体" w:eastAsia="宋体" w:hAnsi="宋体" w:hint="eastAsia"/>
          <w:color w:val="000000"/>
        </w:rPr>
        <w:t xml:space="preserve">　　第三章　市场环境</w:t>
      </w:r>
    </w:p>
    <w:p w14:paraId="7443EC8E"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第十九条　国家持续</w:t>
      </w:r>
      <w:proofErr w:type="gramStart"/>
      <w:r w:rsidRPr="00E3241F">
        <w:rPr>
          <w:rFonts w:ascii="宋体" w:eastAsia="宋体" w:hAnsi="宋体" w:hint="eastAsia"/>
          <w:color w:val="000000"/>
        </w:rPr>
        <w:t>深化商</w:t>
      </w:r>
      <w:proofErr w:type="gramEnd"/>
      <w:r w:rsidRPr="00E3241F">
        <w:rPr>
          <w:rFonts w:ascii="宋体" w:eastAsia="宋体" w:hAnsi="宋体" w:hint="eastAsia"/>
          <w:color w:val="000000"/>
        </w:rPr>
        <w:t>事制度改革，统一企业登记业务规范，统一数据</w:t>
      </w:r>
      <w:r w:rsidRPr="00E3241F">
        <w:rPr>
          <w:rFonts w:ascii="宋体" w:eastAsia="宋体" w:hAnsi="宋体" w:hint="eastAsia"/>
          <w:color w:val="000000"/>
        </w:rPr>
        <w:lastRenderedPageBreak/>
        <w:t>标准和平台服务接口，采用统一社会信用代码进行登记管理。</w:t>
      </w:r>
    </w:p>
    <w:p w14:paraId="6CD6FC4B"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国家推进“证照分离”改革，持续精简涉企经营许可事项，依法采取直接取消审批、审批改为备案、实行告知承诺、优化审批服务等方式，对所有涉企经营许可事项进行分类管理，为企业取得营业执照后开展相关经营活动提供便利。除法律、行政法规规定的特定领域外，涉企经营许可事项不得作为企业登记的前置条件。</w:t>
      </w:r>
    </w:p>
    <w:p w14:paraId="0E99BB11"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政府有关部门应当按照国家有关规定，简化企业从申请设立到具备一般性经营条件所需办理的手续。在国家规定的企业开办时限内，各地区应当确定并公开具体办理时间。</w:t>
      </w:r>
    </w:p>
    <w:p w14:paraId="3AAA2B5B"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企业申请办理住所等相关变更登记的，有关部门应当依法及时办理，不得限制。除法律、法规、规章另有规定外，企业迁移后其持有的有效许可证件不再重复办理。</w:t>
      </w:r>
    </w:p>
    <w:p w14:paraId="2D4E1408"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第二十条　国家持续放宽市场准入，并实行全国统一的市场准入负面清单制度。市场准入负面清单以外的领域，各类市场主体均可以依法平等进入。</w:t>
      </w:r>
    </w:p>
    <w:p w14:paraId="276345CF"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各地区、各部门不得另行制定市场准入性质的负面清单。</w:t>
      </w:r>
    </w:p>
    <w:p w14:paraId="2679D3F1"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第二十一条　政府有关部门应当加大反垄断和反不正当竞争执法力度，有效预防和制止市场经济活动中的垄断行为、不正当竞争行为以及滥用行政权力排除、限制竞争的行为，营造公平竞争的市场环境。</w:t>
      </w:r>
    </w:p>
    <w:p w14:paraId="2AC491CE"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第二十二条　国家建立健全统一开放、竞争有序的人力资源市场体系，打破城乡、地区、行业分割和身份、性别等歧视，促进人力资源有序社会性流动和合理配置。</w:t>
      </w:r>
    </w:p>
    <w:p w14:paraId="521A49BA"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第二十三条　政府及其有关部门应当完善政策措施、强化创新服务，鼓励和支持市场主体拓展创新空间，持续推进产品、技术、商业模式、管理等创新，充分发挥市场主体在推动科技成果转化中的作用。</w:t>
      </w:r>
    </w:p>
    <w:p w14:paraId="558B3FC2"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第二十四条　政府及其有关部门应当严格落实国家各项减税降费政策，及时研究解决政策落实中的具体问题，确保减税降</w:t>
      </w:r>
      <w:proofErr w:type="gramStart"/>
      <w:r w:rsidRPr="00E3241F">
        <w:rPr>
          <w:rFonts w:ascii="宋体" w:eastAsia="宋体" w:hAnsi="宋体" w:hint="eastAsia"/>
          <w:color w:val="000000"/>
        </w:rPr>
        <w:t>费政策</w:t>
      </w:r>
      <w:proofErr w:type="gramEnd"/>
      <w:r w:rsidRPr="00E3241F">
        <w:rPr>
          <w:rFonts w:ascii="宋体" w:eastAsia="宋体" w:hAnsi="宋体" w:hint="eastAsia"/>
          <w:color w:val="000000"/>
        </w:rPr>
        <w:t>全面、及时惠及市场主体。</w:t>
      </w:r>
    </w:p>
    <w:p w14:paraId="5A19D17D"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第二十五条　设立政府性基金、涉</w:t>
      </w:r>
      <w:proofErr w:type="gramStart"/>
      <w:r w:rsidRPr="00E3241F">
        <w:rPr>
          <w:rFonts w:ascii="宋体" w:eastAsia="宋体" w:hAnsi="宋体" w:hint="eastAsia"/>
          <w:color w:val="000000"/>
        </w:rPr>
        <w:t>企行政</w:t>
      </w:r>
      <w:proofErr w:type="gramEnd"/>
      <w:r w:rsidRPr="00E3241F">
        <w:rPr>
          <w:rFonts w:ascii="宋体" w:eastAsia="宋体" w:hAnsi="宋体" w:hint="eastAsia"/>
          <w:color w:val="000000"/>
        </w:rPr>
        <w:t>事业性收费、涉企保证金，应当有法律、行政法规依据或者经国务院批准。对政府性基金、涉</w:t>
      </w:r>
      <w:proofErr w:type="gramStart"/>
      <w:r w:rsidRPr="00E3241F">
        <w:rPr>
          <w:rFonts w:ascii="宋体" w:eastAsia="宋体" w:hAnsi="宋体" w:hint="eastAsia"/>
          <w:color w:val="000000"/>
        </w:rPr>
        <w:t>企行政</w:t>
      </w:r>
      <w:proofErr w:type="gramEnd"/>
      <w:r w:rsidRPr="00E3241F">
        <w:rPr>
          <w:rFonts w:ascii="宋体" w:eastAsia="宋体" w:hAnsi="宋体" w:hint="eastAsia"/>
          <w:color w:val="000000"/>
        </w:rPr>
        <w:t>事业性收费、涉企保证金以及实行政府定价的经营服务性收费，实行目录清单管理并向社会公开，目录清单之外的前述收费和保证金一律不得执行。推广以金融机构保函替代现金缴纳涉企保证金。</w:t>
      </w:r>
    </w:p>
    <w:p w14:paraId="2B868459"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第二十六条　国家鼓励和支持金融机构加大对民营企业、中小企业的支持力度，降低民营企业、中小企业综合融资成本。</w:t>
      </w:r>
    </w:p>
    <w:p w14:paraId="62901F4D"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金融监督管理部门应当完善对商业银行等金融机构的监管考核和激励机制，鼓励、引导其增加对民营企业、中小企业的信贷投放，并合理增加中长期贷款和信用贷款支持，提高贷款审批效率。</w:t>
      </w:r>
    </w:p>
    <w:p w14:paraId="4E0DA610"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商业银行等金融机构在授信中不得设置不合理条件，不得对民营企业、中小企业设置歧视性要求。商业银行等金融机构应当按照国家有关规定规范收费行为，不得违规向服务对象收取不合理费用。商业银行应当向社会公开开设企业账户的服务标准、资费标准和办理时限。</w:t>
      </w:r>
    </w:p>
    <w:p w14:paraId="7CA88C86"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第二十七条　国家促进多层次资本市场规范健康发展，拓宽市场主体融资渠道，支持符合条件的民营企业、中小企业依法发行股票、债券以及其他融资工具，扩大直接融资规模。</w:t>
      </w:r>
    </w:p>
    <w:p w14:paraId="6923F347"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第二十八条　供水、供电、供气、供热等公用企事业单位应当向社会公开服</w:t>
      </w:r>
      <w:r w:rsidRPr="00E3241F">
        <w:rPr>
          <w:rFonts w:ascii="宋体" w:eastAsia="宋体" w:hAnsi="宋体" w:hint="eastAsia"/>
          <w:color w:val="000000"/>
        </w:rPr>
        <w:lastRenderedPageBreak/>
        <w:t>务标准、资费标准等信息，为市场主体提供安全、便捷、稳定和价格合理的服务，不得强迫市场主体接受不合理的服务条件，不得以任何名义收取不合理费用。各地区应当优化报装流程，在国家规定的报装办理时限内确定并公开具体办理时间。</w:t>
      </w:r>
    </w:p>
    <w:p w14:paraId="2338DBB6"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政府有关部门应当加强对公用企事业单位运营的监督管理。</w:t>
      </w:r>
    </w:p>
    <w:p w14:paraId="5751A4B1"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第二十九条　行业协会商会应当依照法律、法规和章程，加强行业自律，及时反映行业诉求，为市场主体提供信息咨询、宣传培训、市场拓展、权益保护、纠纷处理等方面的服务。</w:t>
      </w:r>
    </w:p>
    <w:p w14:paraId="7227F064"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国家依法严格规范行业协会商会的收费、评比、认证等行为。</w:t>
      </w:r>
    </w:p>
    <w:p w14:paraId="013E2138"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第三十条　国家加强社会信用体系建设，持续推进政务诚信、商务诚信、社会诚信和司法公信建设，提高全社会诚信意识和信用水平，维护信用信息安全，严格保护商业秘密和个人隐私。</w:t>
      </w:r>
    </w:p>
    <w:p w14:paraId="478D229B"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第三十一条　地方各级人民政府及其有关部门应当履行向市场主体依法</w:t>
      </w:r>
      <w:proofErr w:type="gramStart"/>
      <w:r w:rsidRPr="00E3241F">
        <w:rPr>
          <w:rFonts w:ascii="宋体" w:eastAsia="宋体" w:hAnsi="宋体" w:hint="eastAsia"/>
          <w:color w:val="000000"/>
        </w:rPr>
        <w:t>作出</w:t>
      </w:r>
      <w:proofErr w:type="gramEnd"/>
      <w:r w:rsidRPr="00E3241F">
        <w:rPr>
          <w:rFonts w:ascii="宋体" w:eastAsia="宋体" w:hAnsi="宋体" w:hint="eastAsia"/>
          <w:color w:val="000000"/>
        </w:rPr>
        <w:t>的政策承诺以及依法订立的各类合同，不得以行政区划调整、政府换届、机构或者职能调整以及相关责任人更替等为由违约毁约。因国家利益、社会公共利益需要改变政策承诺、合同约定的，应当依照法定权限和程序进行，并依法对市场主体因此受到的损失予以补偿。</w:t>
      </w:r>
    </w:p>
    <w:p w14:paraId="0C75762B"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第三十二条　国家机关、事业单位不得违约拖欠市场主体的货物、工程、服务等账款，大型企业不得利用优势地位拖欠中小企业账款。</w:t>
      </w:r>
    </w:p>
    <w:p w14:paraId="1143171B"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县级以上人民政府及其有关部门应当加大对国家机关、事业单位拖欠市场主体账款的清理力度，并通过加强预算管理、严格责任追究等措施，建立防范和治理国家机关、事业单位拖欠市场主体账款的长效机制。</w:t>
      </w:r>
    </w:p>
    <w:p w14:paraId="55DA2539"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第三十三条　政府有关部门应当优化市场主体注销办理流程，精简申请材料、压缩办理时间、降低注销成本。对设立后未开展生产经营活动或者无债权债务的市场主体，可以按照简易程序办理注销。对有债权债务的市场主体，在债权债务依法解决后及时办理注销。</w:t>
      </w:r>
    </w:p>
    <w:p w14:paraId="2CD2E150"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县级以上地方人民政府应当根据需要建立企业破产工作协调机制，协调解决企业破产过程中涉及的有关问题。</w:t>
      </w:r>
    </w:p>
    <w:p w14:paraId="311A793A" w14:textId="77777777" w:rsidR="00E3241F" w:rsidRPr="00E3241F" w:rsidRDefault="00E3241F" w:rsidP="00E3241F">
      <w:pPr>
        <w:pStyle w:val="a7"/>
        <w:jc w:val="center"/>
        <w:rPr>
          <w:rFonts w:ascii="宋体" w:eastAsia="宋体" w:hAnsi="宋体" w:hint="eastAsia"/>
          <w:color w:val="000000"/>
        </w:rPr>
      </w:pPr>
      <w:r w:rsidRPr="00E3241F">
        <w:rPr>
          <w:rFonts w:ascii="宋体" w:eastAsia="宋体" w:hAnsi="宋体" w:hint="eastAsia"/>
          <w:color w:val="000000"/>
        </w:rPr>
        <w:t xml:space="preserve">　　第四章　政务服务</w:t>
      </w:r>
    </w:p>
    <w:p w14:paraId="5FA984A1"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第三十四条　政府及其有关部门应当进一步增强服务意识，切实转变工作作风，为市场主体提供规范、便利、高效的政务服务。</w:t>
      </w:r>
    </w:p>
    <w:p w14:paraId="0551F72C"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第三十五条　政府及其有关部门应当推进政务服务标准化，按照减环节、减材料、减时限的要求，编制并向社会公开政务服务事项（包括行政权力事项和公共服务事项，下同）标准化工作流程和办事指南，细化量化政务服务标准，压缩自由裁量权，推进同一事项实行无差别受理、同标准办理。没有法律、法规、规章依据，不得增设政务服务事项的办理条件和环节。</w:t>
      </w:r>
    </w:p>
    <w:p w14:paraId="34840EEE"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第三十六条　政府及其有关部门办理政务服务事项，应当根据实际情况，推行当场办结、一次办结、限时办结等制度，实现集中办理、就近办理、网上办理、异地可办。需要市场主体补正有关材料、手续的，应当一次性告知需要补正的内容；需要进行现场踏勘、现场核查、技术审查、听证论证的，应当及时安排、限时办结。</w:t>
      </w:r>
    </w:p>
    <w:p w14:paraId="493D7FED"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法律、法规、规章以及国家有关规定对政务服务事项办理时限有规定的，应当在规定的时限内尽快办结；没有规定的，应当按照合理、高效的原则确定办理时限并按时办结。各地区可以在国家规定的政务服务事项办理时限内进一步压减时间，并应当向社会公开；超过办理时间的，办理单位应当公开说明理由。</w:t>
      </w:r>
    </w:p>
    <w:p w14:paraId="57617B2B"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lastRenderedPageBreak/>
        <w:t xml:space="preserve">　　地方各级人民政府已设立政务服务大厅的，本行政区域内各类政务服务事项一般应当进驻政务服务大厅统一办理。对政务服务大厅中部门分设的服务窗口，应当创造条件整合为综合窗口，提供一站式服务。</w:t>
      </w:r>
    </w:p>
    <w:p w14:paraId="51BEF2D1"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第三十七条　国家加快建设全国一体化在线政务服务平台（以下称一体化在线平台），推动政务服务事项在全国范围内实现“一网通办”。除法律、法规另有规定或者涉及国家秘密等情形外，政务服务事项应当按照国务院确定的步骤，纳入一体化在线平台办理。</w:t>
      </w:r>
    </w:p>
    <w:p w14:paraId="25761FBB"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国家依托一体化在线平台，推动政务信息系统整合，优化政务流程，促进政务服务跨地区、跨部门、跨层级数据共享和业务协同。政府及其有关部门应当按照国家有关规定，提供数据共享服务，及时将有关政务服务数据上传至一体化在线平台，加强共享数据使用全过程管理，确保共享数据安全。</w:t>
      </w:r>
    </w:p>
    <w:p w14:paraId="3FAC20AD"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国家建立电子证照共享服务系统，实现电子证照跨地区、跨部门共享和全国范围内互信互认。各地区、各部门应当加强电子证照的推广应用。</w:t>
      </w:r>
    </w:p>
    <w:p w14:paraId="496E5B39"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各地区、各部门应当推动政务服务大厅与政务服务平台全面对接融合。市场主体有权自主选择政务服务办理渠道，行政机关不得限定办理渠道。</w:t>
      </w:r>
    </w:p>
    <w:p w14:paraId="29AE7366"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第三十八条　政府及其有关部门应当通过政府网站、一体化在线平台，集中公布涉及市场主体的法律、法规、规章、行政规范性文件和各</w:t>
      </w:r>
      <w:proofErr w:type="gramStart"/>
      <w:r w:rsidRPr="00E3241F">
        <w:rPr>
          <w:rFonts w:ascii="宋体" w:eastAsia="宋体" w:hAnsi="宋体" w:hint="eastAsia"/>
          <w:color w:val="000000"/>
        </w:rPr>
        <w:t>类政策</w:t>
      </w:r>
      <w:proofErr w:type="gramEnd"/>
      <w:r w:rsidRPr="00E3241F">
        <w:rPr>
          <w:rFonts w:ascii="宋体" w:eastAsia="宋体" w:hAnsi="宋体" w:hint="eastAsia"/>
          <w:color w:val="000000"/>
        </w:rPr>
        <w:t>措施，并通过多种途径和方式加强宣传解读。</w:t>
      </w:r>
    </w:p>
    <w:p w14:paraId="248DD3CB"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第三十九条　国家严格控制新设行政许可。新设行政许可应当按照行政许可法和国务院的规定严格设定标准，并进行合法性、必要性和合理性审查论证。对通过事中事后监管或者市场机制能够解决以及行政许可法和国务院规定不得设立行政许可的事项，一律不得设立行政许可，严禁以备案、登记、注册、目录、规划、年检、年报、监制、认定、认证、审定以及其他任何形式变相设定或者实施行政许可。</w:t>
      </w:r>
    </w:p>
    <w:p w14:paraId="7002CE03"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法律、行政法规和国务院决定对相关管理事项已</w:t>
      </w:r>
      <w:proofErr w:type="gramStart"/>
      <w:r w:rsidRPr="00E3241F">
        <w:rPr>
          <w:rFonts w:ascii="宋体" w:eastAsia="宋体" w:hAnsi="宋体" w:hint="eastAsia"/>
          <w:color w:val="000000"/>
        </w:rPr>
        <w:t>作出</w:t>
      </w:r>
      <w:proofErr w:type="gramEnd"/>
      <w:r w:rsidRPr="00E3241F">
        <w:rPr>
          <w:rFonts w:ascii="宋体" w:eastAsia="宋体" w:hAnsi="宋体" w:hint="eastAsia"/>
          <w:color w:val="000000"/>
        </w:rPr>
        <w:t>规定，但未采取行政许可管理方式的，地方不得就该事项设定行政许可。对相关管理事项尚未制定法律、行政法规的，地方可以依法就该事项设定行政许可。</w:t>
      </w:r>
    </w:p>
    <w:p w14:paraId="36A63CEE"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第四十条　国家实行行政许可清单管理制度，适时调整行政许可清单并向社会公布，清单之外不得违法实施行政许可。</w:t>
      </w:r>
    </w:p>
    <w:p w14:paraId="227C4969"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国家大力精简已有行政许可。对已取消的行政许可，行政机关不得继续实施或者变相实施，不得转由行业协会商会或者其他组织实施。</w:t>
      </w:r>
    </w:p>
    <w:p w14:paraId="1518F78C"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对实行行政许可管理的事项，行政机关应当通过整合实施、下放审批层级等多种方式，优化审批服务，提高审批效率，减轻市场主体负担。符合相关条件和要求的，可以按照有关规定采取告知承诺的方式办理。</w:t>
      </w:r>
    </w:p>
    <w:p w14:paraId="79DD6463"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第四十一条　县级以上地方人民政府应当深化投资审批制度改革，根据项目性质、投资规模等分类规范投资审批程序，精简审批要件，简化技术审查事项，强化项目决策与用地、规划等建设条件落实的协同，实行与相关审批在线并联办理。</w:t>
      </w:r>
    </w:p>
    <w:p w14:paraId="3D612273"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第四十二条　设区的市级以上地方人民政府应当按照国家有关规定，优化工程建设项目（不包括特殊工程和交通、水利、能源等领域的重大工程）审批流程，推行并联审批、多图联审、联合竣工验收等方式，简化审批手续，提高审批效能。</w:t>
      </w:r>
    </w:p>
    <w:p w14:paraId="5273729D"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在依法设立的开发区、新区和其他有条件的区域，按照国家有关规定推行区域评估，由设区的市级以上地方人民政府组织对一定区域内压</w:t>
      </w:r>
      <w:proofErr w:type="gramStart"/>
      <w:r w:rsidRPr="00E3241F">
        <w:rPr>
          <w:rFonts w:ascii="宋体" w:eastAsia="宋体" w:hAnsi="宋体" w:hint="eastAsia"/>
          <w:color w:val="000000"/>
        </w:rPr>
        <w:t>覆</w:t>
      </w:r>
      <w:proofErr w:type="gramEnd"/>
      <w:r w:rsidRPr="00E3241F">
        <w:rPr>
          <w:rFonts w:ascii="宋体" w:eastAsia="宋体" w:hAnsi="宋体" w:hint="eastAsia"/>
          <w:color w:val="000000"/>
        </w:rPr>
        <w:t>重要矿产资源、地质灾害危险性等事项进行统一评估，不再对区域内的市场主体单独提出评估要</w:t>
      </w:r>
      <w:r w:rsidRPr="00E3241F">
        <w:rPr>
          <w:rFonts w:ascii="宋体" w:eastAsia="宋体" w:hAnsi="宋体" w:hint="eastAsia"/>
          <w:color w:val="000000"/>
        </w:rPr>
        <w:lastRenderedPageBreak/>
        <w:t>求。区域评估的费用不得由市场主体承担。</w:t>
      </w:r>
    </w:p>
    <w:p w14:paraId="3200CCE6"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第四十三条　作为办理行政审批条件的中介服务事项（以下称法定行政审批中介服务）应当有法律、法规或者国务院决定依据；没有依据的，不得作为办理行政审批的条件。中介服务机构应当明确办理法定行政审批中介服务的条件、流程、时限、收费标准，并向社会公开。</w:t>
      </w:r>
    </w:p>
    <w:p w14:paraId="63C1618E"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国家加快推进中介服务机构与行政机关脱钩。行政机关不得为市场主体指定或者变相指定中介服务机构；除法定行政审批中介服务外，不得强制或者变相强制市场主体接受中介服务。行政机关所属事业单位、主管的社会组织及其举办的企业不得开展与本机关所负责行政审批相关的中介服务，法律、行政法规另有规定的除外。</w:t>
      </w:r>
    </w:p>
    <w:p w14:paraId="0CC861CD"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行政机关在行政审批过程中需要委托中介服务机构开展技术性服务的，应当通过竞争性方式选择中介服务机构，并自行承担服务费用，不得转嫁给市场主体承担。</w:t>
      </w:r>
    </w:p>
    <w:p w14:paraId="7E5CA772"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第四十四条　证明事项应当有法律、法规或者国务院决定依据。</w:t>
      </w:r>
    </w:p>
    <w:p w14:paraId="4390C689"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设定证明事项，应当坚持确有必要、从严控制的原则。对通过法定证照、法定文书、书面告知承诺、政府部门内部核查和部门间核查、网络核验、合同凭证等能够办理，能够被其他材料涵盖或者替代，以及开具单位无法调查核实的，不得设定证明事项。</w:t>
      </w:r>
    </w:p>
    <w:p w14:paraId="241D5501"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政府有关部门应当公布证明事项清单，逐项列明设定依据、索要单位、开具单位、办理指南等。清单之外，政府部门、公用企事业单位和服务机构不得索要证明。各地区、各部门之间应当加强证明的互认共享，避免重复索要证明。</w:t>
      </w:r>
    </w:p>
    <w:p w14:paraId="1452DC09"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第四十五条　政府及其有关部门应当按照国家促进跨境贸易便利化的有关要求，依法削减进出口环节审批事项，取消不必要的监管要求，优化简化通关流程，提高通关效率，清理规范口岸收费，降低通关成本，推动口岸和国际贸易领域相关业务统一通过国际贸易“单一窗口”办理。</w:t>
      </w:r>
    </w:p>
    <w:p w14:paraId="49D0027C"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第四十六条　税务机关应当精简办税资料和流程，简并申报缴税次数，公开涉税事项办理时限，压减办税时间，加大推广使用电子发票的力度，逐步实现全程网上办税，持续优化纳税服务。</w:t>
      </w:r>
    </w:p>
    <w:p w14:paraId="4BFC383F"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第四十七条　不动产登记机构应当按照国家有关规定，加强部门协作，实行不动产登记、交易和缴税一窗受理、并行办理，压缩办理时间，降低办理成本。在国家规定的不动产登记时限内，各地区应当确定并公开具体办理时间。</w:t>
      </w:r>
    </w:p>
    <w:p w14:paraId="2606A3A0"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国家推动建立统一的动产和权利担保登记公示系统，逐步实现市场主体在一个平台上办理动产和权利担保登记。纳入统一登记公示系统的动产和权利范围另行规定。</w:t>
      </w:r>
    </w:p>
    <w:p w14:paraId="67C009B0"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第四十八条　政府及其有关部门应当按照</w:t>
      </w:r>
      <w:proofErr w:type="gramStart"/>
      <w:r w:rsidRPr="00E3241F">
        <w:rPr>
          <w:rFonts w:ascii="宋体" w:eastAsia="宋体" w:hAnsi="宋体" w:hint="eastAsia"/>
          <w:color w:val="000000"/>
        </w:rPr>
        <w:t>构建亲清新型</w:t>
      </w:r>
      <w:proofErr w:type="gramEnd"/>
      <w:r w:rsidRPr="00E3241F">
        <w:rPr>
          <w:rFonts w:ascii="宋体" w:eastAsia="宋体" w:hAnsi="宋体" w:hint="eastAsia"/>
          <w:color w:val="000000"/>
        </w:rPr>
        <w:t>政商关系的要求，建立畅通有效的政企沟通机制，采取多种方式及时听取市场主体的反映和诉求，了解市场主体生产经营中遇到的困难和问题，并依法帮助其解决。</w:t>
      </w:r>
    </w:p>
    <w:p w14:paraId="4D40999A"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建立政企沟通机制，应当充分尊重市场主体意愿，增强针对性和有效性，不得干扰市场主体正常生产经营活动，不得增加市场主体负担。</w:t>
      </w:r>
    </w:p>
    <w:p w14:paraId="42517BAB"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第四十九条　政府及其有关部门应当建立便利、畅通的渠道，受理有关营商环境的投诉和举报。</w:t>
      </w:r>
    </w:p>
    <w:p w14:paraId="4B0216FA"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第五十条　新闻媒体应当及时、准确宣传优化营商环境的措施和成效，为优化营商环境创造良好舆论氛围。</w:t>
      </w:r>
    </w:p>
    <w:p w14:paraId="2A385614"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国家鼓励对营商环境进行舆论监督，但禁止捏造虚假信息或者歪曲事实进行</w:t>
      </w:r>
      <w:r w:rsidRPr="00E3241F">
        <w:rPr>
          <w:rFonts w:ascii="宋体" w:eastAsia="宋体" w:hAnsi="宋体" w:hint="eastAsia"/>
          <w:color w:val="000000"/>
        </w:rPr>
        <w:lastRenderedPageBreak/>
        <w:t>不实报道。</w:t>
      </w:r>
    </w:p>
    <w:p w14:paraId="4E4B0E43" w14:textId="77777777" w:rsidR="00E3241F" w:rsidRPr="00E3241F" w:rsidRDefault="00E3241F" w:rsidP="00E3241F">
      <w:pPr>
        <w:pStyle w:val="a7"/>
        <w:jc w:val="center"/>
        <w:rPr>
          <w:rFonts w:ascii="宋体" w:eastAsia="宋体" w:hAnsi="宋体" w:hint="eastAsia"/>
          <w:color w:val="000000"/>
        </w:rPr>
      </w:pPr>
      <w:r w:rsidRPr="00E3241F">
        <w:rPr>
          <w:rFonts w:ascii="宋体" w:eastAsia="宋体" w:hAnsi="宋体" w:hint="eastAsia"/>
          <w:color w:val="000000"/>
        </w:rPr>
        <w:t xml:space="preserve">　　第五章　监管执法</w:t>
      </w:r>
    </w:p>
    <w:p w14:paraId="306F07BE"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第五十一条　政府有关部门应当严格按照法律法规和职责，落实监管责任，明确监管对象和范围、厘清监管事权，依法对市场主体进行监管，实现</w:t>
      </w:r>
      <w:proofErr w:type="gramStart"/>
      <w:r w:rsidRPr="00E3241F">
        <w:rPr>
          <w:rFonts w:ascii="宋体" w:eastAsia="宋体" w:hAnsi="宋体" w:hint="eastAsia"/>
          <w:color w:val="000000"/>
        </w:rPr>
        <w:t>监管全</w:t>
      </w:r>
      <w:proofErr w:type="gramEnd"/>
      <w:r w:rsidRPr="00E3241F">
        <w:rPr>
          <w:rFonts w:ascii="宋体" w:eastAsia="宋体" w:hAnsi="宋体" w:hint="eastAsia"/>
          <w:color w:val="000000"/>
        </w:rPr>
        <w:t>覆盖。</w:t>
      </w:r>
    </w:p>
    <w:p w14:paraId="2E88D0FA"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第五十二条　国家健全公开透明的监管规则和标准体系。国务院有关部门应当分领域制定全国统一、简明易行的监管规则和标准，并向社会公开。</w:t>
      </w:r>
    </w:p>
    <w:p w14:paraId="51C5CF33"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第五十三条　政府及其有关部门应当按照国家关于加快构建以信用为基础的新型监管机制的要求，创新和完善信用监管，强化信用监管的支撑保障，加强信用监管的组织实施，不断提升信用监管效能。</w:t>
      </w:r>
    </w:p>
    <w:p w14:paraId="2CAAC333"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第五十四条　国家推行“双随机、</w:t>
      </w:r>
      <w:proofErr w:type="gramStart"/>
      <w:r w:rsidRPr="00E3241F">
        <w:rPr>
          <w:rFonts w:ascii="宋体" w:eastAsia="宋体" w:hAnsi="宋体" w:hint="eastAsia"/>
          <w:color w:val="000000"/>
        </w:rPr>
        <w:t>一</w:t>
      </w:r>
      <w:proofErr w:type="gramEnd"/>
      <w:r w:rsidRPr="00E3241F">
        <w:rPr>
          <w:rFonts w:ascii="宋体" w:eastAsia="宋体" w:hAnsi="宋体" w:hint="eastAsia"/>
          <w:color w:val="000000"/>
        </w:rPr>
        <w:t>公开”监管，除直接涉及公共安全和人民群众生命健康等特殊行业、重点领域外，市场监管领域的行政检查应当通过随机抽取检查对象、随机选派执法检查人员、抽查事项及查处结果及时向社会公开的方式进行。针对同一检查对象的多个检查事项，应当尽可能合并或者纳入跨部门联合抽查范围。</w:t>
      </w:r>
    </w:p>
    <w:p w14:paraId="2E0F560B"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对直接涉及公共安全和人民群众生命健康等特殊行业、重点领域，依法依规实行全覆盖的重点监管，并严格规范重点监管的程序；对通过投诉举报、转办交办、数据监测等发现的问题，应当有针对性地进行检查并依法依规处理。</w:t>
      </w:r>
    </w:p>
    <w:p w14:paraId="1D64A7A9"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第五十五条　政府及其有关部门应当按照鼓励创新的原则，对新技术、新产业、新业态、新模式等实行包容审慎监管，针对其性质、特点分类制定和实行相应的监管规则和标准，留足发展空间，同时确保质量和安全，不得简单化予以禁止或者不予监管。</w:t>
      </w:r>
    </w:p>
    <w:p w14:paraId="3980B2B2"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第五十六条　政府及其有关部门应当充分运用互联网、大数据等技术手段，依托国家统一建立的在线监管系统，加强监管信息归集共享和关联整合，推行以远程监管、移动监管、预警防控为特征的非现场监管，提升监管的精准化、智能化水平。</w:t>
      </w:r>
    </w:p>
    <w:p w14:paraId="19542843"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第五十七条　国家建立</w:t>
      </w:r>
      <w:proofErr w:type="gramStart"/>
      <w:r w:rsidRPr="00E3241F">
        <w:rPr>
          <w:rFonts w:ascii="宋体" w:eastAsia="宋体" w:hAnsi="宋体" w:hint="eastAsia"/>
          <w:color w:val="000000"/>
        </w:rPr>
        <w:t>健全跨</w:t>
      </w:r>
      <w:proofErr w:type="gramEnd"/>
      <w:r w:rsidRPr="00E3241F">
        <w:rPr>
          <w:rFonts w:ascii="宋体" w:eastAsia="宋体" w:hAnsi="宋体" w:hint="eastAsia"/>
          <w:color w:val="000000"/>
        </w:rPr>
        <w:t>部门、跨区域行政执法联动响应和协作机制，实现违法线索互联、监管标准互通、处理结果互认。</w:t>
      </w:r>
    </w:p>
    <w:p w14:paraId="4C9964C3"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国家统筹配置行政执法职能和执法资源，在相关领域推行综合行政执法，整合精简执法队伍，减少执法主体和执法层级，提高基层执法能力。</w:t>
      </w:r>
    </w:p>
    <w:p w14:paraId="33BB5F30"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第五十八条　行政执法机关应当按照国家有关规定，全面落实行政执法公示、行政执法全过程记录和重大行政执法决定法制审核制度，实现行政执法信息及时准确公示、行政执法全过程留痕和</w:t>
      </w:r>
      <w:proofErr w:type="gramStart"/>
      <w:r w:rsidRPr="00E3241F">
        <w:rPr>
          <w:rFonts w:ascii="宋体" w:eastAsia="宋体" w:hAnsi="宋体" w:hint="eastAsia"/>
          <w:color w:val="000000"/>
        </w:rPr>
        <w:t>可</w:t>
      </w:r>
      <w:proofErr w:type="gramEnd"/>
      <w:r w:rsidRPr="00E3241F">
        <w:rPr>
          <w:rFonts w:ascii="宋体" w:eastAsia="宋体" w:hAnsi="宋体" w:hint="eastAsia"/>
          <w:color w:val="000000"/>
        </w:rPr>
        <w:t>回溯管理、重大行政执法决定法制</w:t>
      </w:r>
      <w:proofErr w:type="gramStart"/>
      <w:r w:rsidRPr="00E3241F">
        <w:rPr>
          <w:rFonts w:ascii="宋体" w:eastAsia="宋体" w:hAnsi="宋体" w:hint="eastAsia"/>
          <w:color w:val="000000"/>
        </w:rPr>
        <w:t>审核全</w:t>
      </w:r>
      <w:proofErr w:type="gramEnd"/>
      <w:r w:rsidRPr="00E3241F">
        <w:rPr>
          <w:rFonts w:ascii="宋体" w:eastAsia="宋体" w:hAnsi="宋体" w:hint="eastAsia"/>
          <w:color w:val="000000"/>
        </w:rPr>
        <w:t>覆盖。</w:t>
      </w:r>
    </w:p>
    <w:p w14:paraId="363F7FD1"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第五十九条　行政执法中应当推广运用说服教育、劝导示范、行政指导等非强制性手段，依法慎重实施行政强制。采用非强制性手段能够达到行政管理目的的，不得实施行政强制；违法行为情节轻微或者社会危害较小的，可以不实施行政强制；确需实施行政强制的，应当尽可能减少对市场主体正常生产经营活动的影响。</w:t>
      </w:r>
    </w:p>
    <w:p w14:paraId="3D17446D"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开展清理整顿、专项整治等活动，应当严格依法进行，除涉及人民群众生命安全、发生重特大事故或者举办国家重大活动，并报经有权机关批准外，不得在相关区域采取要求相关行业、领域的市场主体普遍停产、停业的措施。</w:t>
      </w:r>
    </w:p>
    <w:p w14:paraId="40A8D8B9"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禁止将罚没收入与行政执法机关利益挂钩。</w:t>
      </w:r>
    </w:p>
    <w:p w14:paraId="288F03DB"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第六十条　国家健全行政执法自由裁量基准制度，合理确定裁量范围、种类</w:t>
      </w:r>
      <w:r w:rsidRPr="00E3241F">
        <w:rPr>
          <w:rFonts w:ascii="宋体" w:eastAsia="宋体" w:hAnsi="宋体" w:hint="eastAsia"/>
          <w:color w:val="000000"/>
        </w:rPr>
        <w:lastRenderedPageBreak/>
        <w:t>和幅度，规范行政执法自由裁量权的行使。</w:t>
      </w:r>
    </w:p>
    <w:p w14:paraId="1193A973" w14:textId="77777777" w:rsidR="00E3241F" w:rsidRPr="00E3241F" w:rsidRDefault="00E3241F" w:rsidP="00E3241F">
      <w:pPr>
        <w:pStyle w:val="a7"/>
        <w:jc w:val="center"/>
        <w:rPr>
          <w:rFonts w:ascii="宋体" w:eastAsia="宋体" w:hAnsi="宋体" w:hint="eastAsia"/>
          <w:color w:val="000000"/>
        </w:rPr>
      </w:pPr>
      <w:r w:rsidRPr="00E3241F">
        <w:rPr>
          <w:rFonts w:ascii="宋体" w:eastAsia="宋体" w:hAnsi="宋体" w:hint="eastAsia"/>
          <w:color w:val="000000"/>
        </w:rPr>
        <w:t xml:space="preserve">　　第六章　法治保障</w:t>
      </w:r>
    </w:p>
    <w:p w14:paraId="68D85FCA"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第六十一条　国家根据优化营商环境需要，依照法定权限和程序及时制定或者修改、废止有关法律、法规、规章、行政规范性文件。</w:t>
      </w:r>
    </w:p>
    <w:p w14:paraId="4FDFBF5E"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优化营商环境的改革措施涉及调整实施现行法律、行政法规等有关规定的，依照法定程序经有权机关授权后，可以先行先试。</w:t>
      </w:r>
    </w:p>
    <w:p w14:paraId="55BD6412"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第六十二条　制定与市场主体生产经营活动密切相关的行政法规、规章、行政规范性文件，应当按照国务院的规定，充分听取市场主体、行业协会商会的意见。</w:t>
      </w:r>
    </w:p>
    <w:p w14:paraId="5DB4E818"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除依法需要保密外，制定与市场主体生产经营活动密切相关的行政法规、规章、行政规范性文件，应当通过报纸、网络等向社会公开征求意见，并建立健全意见采纳情况反馈机制。向社会公开征求意见的期限一般不少于30日。</w:t>
      </w:r>
    </w:p>
    <w:p w14:paraId="0038CD98"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第六十三条　制定与市场主体生产经营活动密切相关的行政法规、规章、行政规范性文件，应当按照国务院的规定进行公平竞争审查。</w:t>
      </w:r>
    </w:p>
    <w:p w14:paraId="1E33F0C6"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制定涉及市场主体权利义务的行政规范性文件，应当按照国务院的规定进行合法性审核。</w:t>
      </w:r>
    </w:p>
    <w:p w14:paraId="49A8AA61"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市场主体认为地方性法规同行政法规相抵触，或者认为规章同法律、行政法规相抵触的，可以向国务院书面提出审查建议，由有关机关按照规定程序处理。</w:t>
      </w:r>
    </w:p>
    <w:p w14:paraId="669D3A48"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第六十四条　没有法律、法规或者国务院决定和命令依据的，行政规范性文件不得减损市场主体合法权益或者增加其义务，不得设置市场准入和退出条件，不得干预市场主体正常生产经营活动。</w:t>
      </w:r>
    </w:p>
    <w:p w14:paraId="38D1BD57"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涉及市场主体权利义务的行政规范性文件应当按照法定要求和程序予以公布，未经公布的不得作为行政管理依据。</w:t>
      </w:r>
    </w:p>
    <w:p w14:paraId="61597CA2"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第六十五条　制定与市场主体生产经营活动密切相关的行政法规、规章、行政规范性文件，应当结合实际，确定是否为市场主体留出必要的适应调整期。</w:t>
      </w:r>
    </w:p>
    <w:p w14:paraId="410F3E60"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政府及其有关部门应当统筹协调、合理把握规章、行政规范性文件等的出台节奏，全面评估政策效果，避免因政策叠加或者相互不协调对市场主体正常生产经营活动造成不利影响。</w:t>
      </w:r>
    </w:p>
    <w:p w14:paraId="00D8B575"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第六十六条　国家完善调解、仲裁、行政裁决、行政复议、诉讼等有机衔接、相互协调的多元化纠纷解决机制，为市场主体提供高效、便捷的纠纷解决途径。</w:t>
      </w:r>
    </w:p>
    <w:p w14:paraId="14B5EF0C"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第六十七条　国家加强法治宣传教育，落实国家机关普法责任制，提高国家工作人员依法</w:t>
      </w:r>
      <w:proofErr w:type="gramStart"/>
      <w:r w:rsidRPr="00E3241F">
        <w:rPr>
          <w:rFonts w:ascii="宋体" w:eastAsia="宋体" w:hAnsi="宋体" w:hint="eastAsia"/>
          <w:color w:val="000000"/>
        </w:rPr>
        <w:t>履</w:t>
      </w:r>
      <w:proofErr w:type="gramEnd"/>
      <w:r w:rsidRPr="00E3241F">
        <w:rPr>
          <w:rFonts w:ascii="宋体" w:eastAsia="宋体" w:hAnsi="宋体" w:hint="eastAsia"/>
          <w:color w:val="000000"/>
        </w:rPr>
        <w:t>职能力，引导市场主体合法经营、依法维护自身合法权益，不断增强全社会的法治意识，为营造法治化营商环境提供基础性支撑。</w:t>
      </w:r>
    </w:p>
    <w:p w14:paraId="22A052EA"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第六十八条　政府及其有关部门应当整合律师、公证、司法鉴定、调解、仲裁等公共法律服务资源，加快推进公共法律服务体系建设，全面提升公共法律服务能力和水平，为优化营商环境提供全方位法律服务。</w:t>
      </w:r>
    </w:p>
    <w:p w14:paraId="7B9998C8"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第六十九条　政府和有关部门及其工作人员有下列情形之一的，依法依规追究责任：</w:t>
      </w:r>
    </w:p>
    <w:p w14:paraId="4E873AF0"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（一）违法干预应当由市场主体自主决策的事项；</w:t>
      </w:r>
    </w:p>
    <w:p w14:paraId="34ECD83D"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（二）制定或者实施政策措施不依法平等对待各类市场主体；</w:t>
      </w:r>
    </w:p>
    <w:p w14:paraId="7D3067D6"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（三）违反法定权限、条件、程序对市场主体的财产和企业经营者个人财产实施查封、冻结和扣押等行政强制措施；</w:t>
      </w:r>
    </w:p>
    <w:p w14:paraId="450C681D"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（四）在法律、法规规定之外要求市场主体提供财力、物力或者人力；</w:t>
      </w:r>
    </w:p>
    <w:p w14:paraId="0803059E"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（五）没有法律、法规依据，强制或者变相强制市场主体参加评比、达标、</w:t>
      </w:r>
      <w:r w:rsidRPr="00E3241F">
        <w:rPr>
          <w:rFonts w:ascii="宋体" w:eastAsia="宋体" w:hAnsi="宋体" w:hint="eastAsia"/>
          <w:color w:val="000000"/>
        </w:rPr>
        <w:lastRenderedPageBreak/>
        <w:t>表彰、培训、考核、考试以及类似活动，或者借前述活动向市场主体收费或者变相收费；</w:t>
      </w:r>
    </w:p>
    <w:p w14:paraId="76FB3325"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（六）违法设立或者在目录清单之外执行政府性基金、涉</w:t>
      </w:r>
      <w:proofErr w:type="gramStart"/>
      <w:r w:rsidRPr="00E3241F">
        <w:rPr>
          <w:rFonts w:ascii="宋体" w:eastAsia="宋体" w:hAnsi="宋体" w:hint="eastAsia"/>
          <w:color w:val="000000"/>
        </w:rPr>
        <w:t>企行政</w:t>
      </w:r>
      <w:proofErr w:type="gramEnd"/>
      <w:r w:rsidRPr="00E3241F">
        <w:rPr>
          <w:rFonts w:ascii="宋体" w:eastAsia="宋体" w:hAnsi="宋体" w:hint="eastAsia"/>
          <w:color w:val="000000"/>
        </w:rPr>
        <w:t>事业性收费、涉企保证金；</w:t>
      </w:r>
    </w:p>
    <w:p w14:paraId="1DE60DDA"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（七）不履行向市场主体依法</w:t>
      </w:r>
      <w:proofErr w:type="gramStart"/>
      <w:r w:rsidRPr="00E3241F">
        <w:rPr>
          <w:rFonts w:ascii="宋体" w:eastAsia="宋体" w:hAnsi="宋体" w:hint="eastAsia"/>
          <w:color w:val="000000"/>
        </w:rPr>
        <w:t>作出</w:t>
      </w:r>
      <w:proofErr w:type="gramEnd"/>
      <w:r w:rsidRPr="00E3241F">
        <w:rPr>
          <w:rFonts w:ascii="宋体" w:eastAsia="宋体" w:hAnsi="宋体" w:hint="eastAsia"/>
          <w:color w:val="000000"/>
        </w:rPr>
        <w:t>的政策承诺以及依法订立的各类合同，或者违约拖欠市场主体的货物、工程、服务等账款；</w:t>
      </w:r>
    </w:p>
    <w:p w14:paraId="1DAE1DF8"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（八）变相设定或者实施行政许可，继续实施或者变相实施已取消的行政许可，或者转由行业协会商会或者其他组织实施已取消的行政许可；</w:t>
      </w:r>
    </w:p>
    <w:p w14:paraId="3BC0684B"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（九）为市场主体指定或者变相指定中介服务机构，或者违法强制市场主体接受中介服务；</w:t>
      </w:r>
    </w:p>
    <w:p w14:paraId="5F6DDDBC"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（十）制定与市场主体生产经营活动密切相关的行政法规、规章、行政规范性文件时，不按照规定听取市场主体、行业协会商会的意见；</w:t>
      </w:r>
    </w:p>
    <w:p w14:paraId="14E062FF"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（十一）其他不履行优化营商环境职责或者损害营商环境的情形。</w:t>
      </w:r>
    </w:p>
    <w:p w14:paraId="7F42811D"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第七十条　公用企事业单位有下列情形之一的，由有关部门责令改正，依法追究法律责任：</w:t>
      </w:r>
    </w:p>
    <w:p w14:paraId="35602362"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（一）不向社会公开服务标准、资费标准、办理时限等信息；</w:t>
      </w:r>
    </w:p>
    <w:p w14:paraId="443A252B"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（二）强迫市场主体接受不合理的服务条件；</w:t>
      </w:r>
    </w:p>
    <w:p w14:paraId="05B0AFCD"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（三）向市场主体收取不合理费用。</w:t>
      </w:r>
    </w:p>
    <w:p w14:paraId="66550265"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第七十一条　行业协会商会、中介服务机构有下列情形之一的，由有关部门责令改正，依法追究法律责任：</w:t>
      </w:r>
    </w:p>
    <w:p w14:paraId="6649BC00"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（一）违法开展收费、评比、认证等行为；</w:t>
      </w:r>
    </w:p>
    <w:p w14:paraId="35BE27A3"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（二）违法干预市场主体加入或者退出行业协会商会等社会组织；</w:t>
      </w:r>
    </w:p>
    <w:p w14:paraId="5B0377AC"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（三）没有法律、法规依据，强制或者变相强制市场主体参加评比、达标、表彰、培训、考核、考试以及类似活动，或者借前述活动向市场主体收费或者变相收费；</w:t>
      </w:r>
    </w:p>
    <w:p w14:paraId="2F12EB0F"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（四）不向社会公开办理法定行政审批中介服务的条件、流程、时限、收费标准；</w:t>
      </w:r>
    </w:p>
    <w:p w14:paraId="03D075AB"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（五）违法强制或者变相强制市场主体接受中介服务。</w:t>
      </w:r>
    </w:p>
    <w:p w14:paraId="6F3EE514" w14:textId="77777777" w:rsidR="00E3241F" w:rsidRPr="00E3241F" w:rsidRDefault="00E3241F" w:rsidP="00E3241F">
      <w:pPr>
        <w:pStyle w:val="a7"/>
        <w:jc w:val="center"/>
        <w:rPr>
          <w:rFonts w:ascii="宋体" w:eastAsia="宋体" w:hAnsi="宋体" w:hint="eastAsia"/>
          <w:color w:val="000000"/>
        </w:rPr>
      </w:pPr>
      <w:r w:rsidRPr="00E3241F">
        <w:rPr>
          <w:rFonts w:ascii="宋体" w:eastAsia="宋体" w:hAnsi="宋体" w:hint="eastAsia"/>
          <w:color w:val="000000"/>
        </w:rPr>
        <w:t xml:space="preserve">　　第七章　附　　则</w:t>
      </w:r>
    </w:p>
    <w:p w14:paraId="5AE726CD"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xml:space="preserve">　　第七十二条　本条例自2020年1月1日起施行。</w:t>
      </w:r>
    </w:p>
    <w:p w14:paraId="70C86E19" w14:textId="77777777" w:rsidR="00E3241F" w:rsidRPr="00E3241F" w:rsidRDefault="00E3241F" w:rsidP="00E3241F">
      <w:pPr>
        <w:pStyle w:val="a7"/>
        <w:rPr>
          <w:rFonts w:ascii="宋体" w:eastAsia="宋体" w:hAnsi="宋体" w:hint="eastAsia"/>
          <w:color w:val="000000"/>
        </w:rPr>
      </w:pPr>
      <w:r w:rsidRPr="00E3241F">
        <w:rPr>
          <w:rFonts w:ascii="宋体" w:eastAsia="宋体" w:hAnsi="宋体" w:hint="eastAsia"/>
          <w:color w:val="000000"/>
        </w:rPr>
        <w:t> </w:t>
      </w:r>
    </w:p>
    <w:p w14:paraId="3B150592" w14:textId="09A1E5D2" w:rsidR="002700A6" w:rsidRPr="00E3241F" w:rsidRDefault="002700A6" w:rsidP="00E3241F">
      <w:pPr>
        <w:pStyle w:val="a7"/>
        <w:shd w:val="clear" w:color="auto" w:fill="FFFFFF"/>
        <w:jc w:val="left"/>
        <w:rPr>
          <w:rFonts w:ascii="宋体" w:eastAsia="宋体" w:hAnsi="宋体"/>
          <w:color w:val="000000"/>
        </w:rPr>
      </w:pPr>
    </w:p>
    <w:p w14:paraId="30838FB3" w14:textId="22FA68D5" w:rsidR="002700A6" w:rsidRPr="00E3241F" w:rsidRDefault="002700A6" w:rsidP="00E3241F">
      <w:pPr>
        <w:pStyle w:val="a7"/>
        <w:shd w:val="clear" w:color="auto" w:fill="FFFFFF"/>
        <w:jc w:val="left"/>
        <w:rPr>
          <w:rFonts w:ascii="宋体" w:eastAsia="宋体" w:hAnsi="宋体"/>
          <w:color w:val="000000"/>
        </w:rPr>
      </w:pPr>
    </w:p>
    <w:p w14:paraId="422CA1D1" w14:textId="7B94680D" w:rsidR="002700A6" w:rsidRPr="00E3241F" w:rsidRDefault="002700A6" w:rsidP="00E3241F">
      <w:pPr>
        <w:pStyle w:val="a7"/>
        <w:shd w:val="clear" w:color="auto" w:fill="FFFFFF"/>
        <w:jc w:val="left"/>
        <w:rPr>
          <w:rFonts w:ascii="宋体" w:eastAsia="宋体" w:hAnsi="宋体"/>
          <w:color w:val="000000"/>
        </w:rPr>
      </w:pPr>
    </w:p>
    <w:p w14:paraId="454895F5" w14:textId="0768AF2A" w:rsidR="002700A6" w:rsidRPr="00E3241F" w:rsidRDefault="002700A6" w:rsidP="00E3241F">
      <w:pPr>
        <w:pStyle w:val="a7"/>
        <w:shd w:val="clear" w:color="auto" w:fill="FFFFFF"/>
        <w:jc w:val="left"/>
        <w:rPr>
          <w:rFonts w:ascii="宋体" w:eastAsia="宋体" w:hAnsi="宋体"/>
          <w:color w:val="000000"/>
        </w:rPr>
      </w:pPr>
    </w:p>
    <w:p w14:paraId="0CADB957" w14:textId="56149C39" w:rsidR="002700A6" w:rsidRPr="00E3241F" w:rsidRDefault="002700A6" w:rsidP="00E3241F">
      <w:pPr>
        <w:pStyle w:val="a7"/>
        <w:shd w:val="clear" w:color="auto" w:fill="FFFFFF"/>
        <w:jc w:val="left"/>
        <w:rPr>
          <w:rFonts w:ascii="宋体" w:eastAsia="宋体" w:hAnsi="宋体"/>
          <w:color w:val="000000"/>
        </w:rPr>
      </w:pPr>
    </w:p>
    <w:p w14:paraId="7FABF034" w14:textId="192D6B59" w:rsidR="002700A6" w:rsidRPr="00E3241F" w:rsidRDefault="002700A6" w:rsidP="002700A6">
      <w:pPr>
        <w:pStyle w:val="a7"/>
        <w:shd w:val="clear" w:color="auto" w:fill="FFFFFF"/>
        <w:jc w:val="center"/>
        <w:rPr>
          <w:rFonts w:ascii="宋体" w:eastAsia="宋体" w:hAnsi="宋体"/>
          <w:color w:val="000000"/>
        </w:rPr>
      </w:pPr>
      <w:r w:rsidRPr="00E3241F">
        <w:rPr>
          <w:rFonts w:ascii="宋体" w:eastAsia="宋体" w:hAnsi="宋体"/>
          <w:noProof/>
          <w:color w:val="000000"/>
        </w:rPr>
        <w:lastRenderedPageBreak/>
        <w:drawing>
          <wp:inline distT="0" distB="0" distL="0" distR="0" wp14:anchorId="06D4B389" wp14:editId="2827C7EC">
            <wp:extent cx="5274310" cy="7254875"/>
            <wp:effectExtent l="0" t="0" r="2540" b="3175"/>
            <wp:docPr id="7" name="图片 7"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文本&#10;&#10;描述已自动生成"/>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7254875"/>
                    </a:xfrm>
                    <a:prstGeom prst="rect">
                      <a:avLst/>
                    </a:prstGeom>
                    <a:noFill/>
                    <a:ln>
                      <a:noFill/>
                    </a:ln>
                  </pic:spPr>
                </pic:pic>
              </a:graphicData>
            </a:graphic>
          </wp:inline>
        </w:drawing>
      </w:r>
    </w:p>
    <w:p w14:paraId="022B048A" w14:textId="12C0ED97" w:rsidR="002700A6" w:rsidRPr="00E3241F" w:rsidRDefault="002700A6" w:rsidP="002700A6">
      <w:pPr>
        <w:pStyle w:val="a7"/>
        <w:shd w:val="clear" w:color="auto" w:fill="FFFFFF"/>
        <w:jc w:val="center"/>
        <w:rPr>
          <w:rFonts w:ascii="宋体" w:eastAsia="宋体" w:hAnsi="宋体"/>
          <w:color w:val="000000"/>
        </w:rPr>
      </w:pPr>
      <w:r w:rsidRPr="00E3241F">
        <w:rPr>
          <w:rFonts w:ascii="宋体" w:eastAsia="宋体" w:hAnsi="宋体"/>
          <w:noProof/>
          <w:color w:val="000000"/>
        </w:rPr>
        <w:lastRenderedPageBreak/>
        <w:drawing>
          <wp:inline distT="0" distB="0" distL="0" distR="0" wp14:anchorId="28F8397B" wp14:editId="124F9983">
            <wp:extent cx="5274310" cy="7067550"/>
            <wp:effectExtent l="0" t="0" r="2540" b="0"/>
            <wp:docPr id="6" name="图片 6"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文本&#10;&#10;中度可信度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7067550"/>
                    </a:xfrm>
                    <a:prstGeom prst="rect">
                      <a:avLst/>
                    </a:prstGeom>
                    <a:noFill/>
                    <a:ln>
                      <a:noFill/>
                    </a:ln>
                  </pic:spPr>
                </pic:pic>
              </a:graphicData>
            </a:graphic>
          </wp:inline>
        </w:drawing>
      </w:r>
    </w:p>
    <w:p w14:paraId="4759C92C" w14:textId="57A75169" w:rsidR="002700A6" w:rsidRPr="00E3241F" w:rsidRDefault="002700A6" w:rsidP="002700A6">
      <w:pPr>
        <w:pStyle w:val="a7"/>
        <w:shd w:val="clear" w:color="auto" w:fill="FFFFFF"/>
        <w:jc w:val="center"/>
        <w:rPr>
          <w:rFonts w:ascii="宋体" w:eastAsia="宋体" w:hAnsi="宋体"/>
          <w:color w:val="000000"/>
        </w:rPr>
      </w:pPr>
      <w:r w:rsidRPr="00E3241F">
        <w:rPr>
          <w:rFonts w:ascii="宋体" w:eastAsia="宋体" w:hAnsi="宋体"/>
          <w:noProof/>
          <w:color w:val="000000"/>
        </w:rPr>
        <w:lastRenderedPageBreak/>
        <w:drawing>
          <wp:inline distT="0" distB="0" distL="0" distR="0" wp14:anchorId="55C1EBB0" wp14:editId="0F6959D1">
            <wp:extent cx="5274310" cy="7020560"/>
            <wp:effectExtent l="0" t="0" r="2540" b="8890"/>
            <wp:docPr id="5" name="图片 5"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表格&#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7020560"/>
                    </a:xfrm>
                    <a:prstGeom prst="rect">
                      <a:avLst/>
                    </a:prstGeom>
                    <a:noFill/>
                    <a:ln>
                      <a:noFill/>
                    </a:ln>
                  </pic:spPr>
                </pic:pic>
              </a:graphicData>
            </a:graphic>
          </wp:inline>
        </w:drawing>
      </w:r>
    </w:p>
    <w:p w14:paraId="5A8768D0" w14:textId="3683395C" w:rsidR="002700A6" w:rsidRPr="00E3241F" w:rsidRDefault="002700A6" w:rsidP="002700A6">
      <w:pPr>
        <w:pStyle w:val="a7"/>
        <w:shd w:val="clear" w:color="auto" w:fill="FFFFFF"/>
        <w:jc w:val="center"/>
        <w:rPr>
          <w:rFonts w:ascii="宋体" w:eastAsia="宋体" w:hAnsi="宋体"/>
          <w:color w:val="000000"/>
        </w:rPr>
      </w:pPr>
      <w:r w:rsidRPr="00E3241F">
        <w:rPr>
          <w:rFonts w:ascii="宋体" w:eastAsia="宋体" w:hAnsi="宋体"/>
          <w:noProof/>
          <w:color w:val="000000"/>
        </w:rPr>
        <w:lastRenderedPageBreak/>
        <w:drawing>
          <wp:inline distT="0" distB="0" distL="0" distR="0" wp14:anchorId="0B7BAE22" wp14:editId="6736A5CB">
            <wp:extent cx="5274310" cy="7407275"/>
            <wp:effectExtent l="0" t="0" r="2540" b="3175"/>
            <wp:docPr id="4" name="图片 4"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文本&#10;&#10;中度可信度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7407275"/>
                    </a:xfrm>
                    <a:prstGeom prst="rect">
                      <a:avLst/>
                    </a:prstGeom>
                    <a:noFill/>
                    <a:ln>
                      <a:noFill/>
                    </a:ln>
                  </pic:spPr>
                </pic:pic>
              </a:graphicData>
            </a:graphic>
          </wp:inline>
        </w:drawing>
      </w:r>
    </w:p>
    <w:p w14:paraId="17CCDD84" w14:textId="6399B3CC" w:rsidR="002700A6" w:rsidRPr="00E3241F" w:rsidRDefault="002700A6" w:rsidP="002700A6">
      <w:pPr>
        <w:pStyle w:val="a7"/>
        <w:shd w:val="clear" w:color="auto" w:fill="FFFFFF"/>
        <w:jc w:val="center"/>
        <w:rPr>
          <w:rFonts w:ascii="宋体" w:eastAsia="宋体" w:hAnsi="宋体"/>
          <w:color w:val="000000"/>
        </w:rPr>
      </w:pPr>
      <w:r w:rsidRPr="00E3241F">
        <w:rPr>
          <w:rFonts w:ascii="宋体" w:eastAsia="宋体" w:hAnsi="宋体"/>
          <w:noProof/>
          <w:color w:val="000000"/>
        </w:rPr>
        <w:lastRenderedPageBreak/>
        <w:drawing>
          <wp:inline distT="0" distB="0" distL="0" distR="0" wp14:anchorId="22D4171C" wp14:editId="54EEAE18">
            <wp:extent cx="5274310" cy="7172960"/>
            <wp:effectExtent l="0" t="0" r="2540" b="8890"/>
            <wp:docPr id="3" name="图片 3" descr="表格&#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表格&#10;&#10;中度可信度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7172960"/>
                    </a:xfrm>
                    <a:prstGeom prst="rect">
                      <a:avLst/>
                    </a:prstGeom>
                    <a:noFill/>
                    <a:ln>
                      <a:noFill/>
                    </a:ln>
                  </pic:spPr>
                </pic:pic>
              </a:graphicData>
            </a:graphic>
          </wp:inline>
        </w:drawing>
      </w:r>
    </w:p>
    <w:p w14:paraId="295ABE49" w14:textId="6502E420" w:rsidR="002700A6" w:rsidRPr="00E3241F" w:rsidRDefault="002700A6" w:rsidP="002700A6">
      <w:pPr>
        <w:pStyle w:val="a7"/>
        <w:shd w:val="clear" w:color="auto" w:fill="FFFFFF"/>
        <w:jc w:val="center"/>
        <w:rPr>
          <w:rFonts w:ascii="宋体" w:eastAsia="宋体" w:hAnsi="宋体"/>
          <w:color w:val="000000"/>
        </w:rPr>
      </w:pPr>
      <w:r w:rsidRPr="00E3241F">
        <w:rPr>
          <w:rFonts w:ascii="宋体" w:eastAsia="宋体" w:hAnsi="宋体"/>
          <w:noProof/>
          <w:color w:val="000000"/>
        </w:rPr>
        <w:lastRenderedPageBreak/>
        <w:drawing>
          <wp:inline distT="0" distB="0" distL="0" distR="0" wp14:anchorId="3D874EF6" wp14:editId="019C5203">
            <wp:extent cx="5274310" cy="7067550"/>
            <wp:effectExtent l="0" t="0" r="2540" b="0"/>
            <wp:docPr id="2" name="图片 2"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文本&#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7067550"/>
                    </a:xfrm>
                    <a:prstGeom prst="rect">
                      <a:avLst/>
                    </a:prstGeom>
                    <a:noFill/>
                    <a:ln>
                      <a:noFill/>
                    </a:ln>
                  </pic:spPr>
                </pic:pic>
              </a:graphicData>
            </a:graphic>
          </wp:inline>
        </w:drawing>
      </w:r>
    </w:p>
    <w:p w14:paraId="1942CC3D" w14:textId="302FC374" w:rsidR="002700A6" w:rsidRPr="00E3241F" w:rsidRDefault="002700A6" w:rsidP="002700A6">
      <w:pPr>
        <w:pStyle w:val="a7"/>
        <w:shd w:val="clear" w:color="auto" w:fill="FFFFFF"/>
        <w:jc w:val="center"/>
        <w:rPr>
          <w:rFonts w:ascii="宋体" w:eastAsia="宋体" w:hAnsi="宋体"/>
          <w:color w:val="000000"/>
        </w:rPr>
      </w:pPr>
      <w:r w:rsidRPr="00E3241F">
        <w:rPr>
          <w:rFonts w:ascii="宋体" w:eastAsia="宋体" w:hAnsi="宋体"/>
          <w:noProof/>
          <w:color w:val="000000"/>
        </w:rPr>
        <w:lastRenderedPageBreak/>
        <w:drawing>
          <wp:inline distT="0" distB="0" distL="0" distR="0" wp14:anchorId="0AECF947" wp14:editId="08E40F68">
            <wp:extent cx="5274310" cy="7331075"/>
            <wp:effectExtent l="0" t="0" r="2540" b="3175"/>
            <wp:docPr id="1"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 信件&#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7331075"/>
                    </a:xfrm>
                    <a:prstGeom prst="rect">
                      <a:avLst/>
                    </a:prstGeom>
                    <a:noFill/>
                    <a:ln>
                      <a:noFill/>
                    </a:ln>
                  </pic:spPr>
                </pic:pic>
              </a:graphicData>
            </a:graphic>
          </wp:inline>
        </w:drawing>
      </w:r>
    </w:p>
    <w:p w14:paraId="32A21235" w14:textId="77777777" w:rsidR="002700A6" w:rsidRPr="00E3241F" w:rsidRDefault="002700A6" w:rsidP="002700A6">
      <w:pPr>
        <w:pStyle w:val="a7"/>
        <w:shd w:val="clear" w:color="auto" w:fill="FFFFFF"/>
        <w:rPr>
          <w:rFonts w:ascii="宋体" w:eastAsia="宋体" w:hAnsi="宋体"/>
          <w:color w:val="000000"/>
        </w:rPr>
      </w:pPr>
      <w:r w:rsidRPr="00E3241F">
        <w:rPr>
          <w:rFonts w:ascii="宋体" w:eastAsia="宋体" w:hAnsi="宋体" w:hint="eastAsia"/>
          <w:color w:val="000000"/>
        </w:rPr>
        <w:t> </w:t>
      </w:r>
    </w:p>
    <w:p w14:paraId="0EA72884" w14:textId="77777777" w:rsidR="002700A6" w:rsidRPr="00E3241F" w:rsidRDefault="002700A6" w:rsidP="002700A6">
      <w:pPr>
        <w:pStyle w:val="a7"/>
        <w:shd w:val="clear" w:color="auto" w:fill="FFFFFF"/>
        <w:rPr>
          <w:rFonts w:ascii="宋体" w:eastAsia="宋体" w:hAnsi="宋体"/>
          <w:color w:val="000000"/>
        </w:rPr>
      </w:pPr>
      <w:r w:rsidRPr="00E3241F">
        <w:rPr>
          <w:rFonts w:ascii="宋体" w:eastAsia="宋体" w:hAnsi="宋体" w:hint="eastAsia"/>
          <w:color w:val="000000"/>
        </w:rPr>
        <w:t> </w:t>
      </w:r>
    </w:p>
    <w:p w14:paraId="4B571296" w14:textId="6EA038DC" w:rsidR="00FD5ED6" w:rsidRPr="00E3241F" w:rsidRDefault="00FD5ED6" w:rsidP="00FD5ED6">
      <w:pPr>
        <w:widowControl/>
        <w:shd w:val="clear" w:color="auto" w:fill="FFFFFF"/>
        <w:spacing w:line="360" w:lineRule="auto"/>
        <w:jc w:val="left"/>
        <w:rPr>
          <w:rFonts w:ascii="宋体" w:eastAsia="宋体" w:hAnsi="宋体"/>
          <w:sz w:val="24"/>
          <w:szCs w:val="24"/>
        </w:rPr>
      </w:pPr>
    </w:p>
    <w:p w14:paraId="56C0D17D" w14:textId="6670D3C1" w:rsidR="008C4BD7" w:rsidRPr="00E3241F" w:rsidRDefault="00FD5ED6" w:rsidP="00FD5ED6">
      <w:pPr>
        <w:widowControl/>
        <w:shd w:val="clear" w:color="auto" w:fill="FFFFFF"/>
        <w:spacing w:line="360" w:lineRule="auto"/>
        <w:jc w:val="left"/>
        <w:rPr>
          <w:rFonts w:ascii="宋体" w:eastAsia="宋体" w:hAnsi="宋体"/>
          <w:sz w:val="24"/>
          <w:szCs w:val="24"/>
        </w:rPr>
      </w:pPr>
      <w:r w:rsidRPr="00E3241F">
        <w:rPr>
          <w:rFonts w:ascii="宋体" w:eastAsia="宋体" w:hAnsi="宋体" w:hint="eastAsia"/>
          <w:sz w:val="24"/>
          <w:szCs w:val="24"/>
        </w:rPr>
        <w:t> </w:t>
      </w:r>
    </w:p>
    <w:p w14:paraId="43C368E5" w14:textId="3E317F67" w:rsidR="007F7797" w:rsidRPr="00E3241F" w:rsidRDefault="008C4BD7" w:rsidP="008C4BD7">
      <w:pPr>
        <w:widowControl/>
        <w:shd w:val="clear" w:color="auto" w:fill="FFFFFF"/>
        <w:spacing w:line="360" w:lineRule="auto"/>
        <w:jc w:val="left"/>
        <w:rPr>
          <w:rFonts w:ascii="宋体" w:eastAsia="宋体" w:hAnsi="宋体"/>
          <w:sz w:val="24"/>
          <w:szCs w:val="24"/>
        </w:rPr>
      </w:pPr>
      <w:r w:rsidRPr="00E3241F">
        <w:rPr>
          <w:rFonts w:ascii="宋体" w:eastAsia="宋体" w:hAnsi="宋体" w:hint="eastAsia"/>
          <w:sz w:val="24"/>
          <w:szCs w:val="24"/>
        </w:rPr>
        <w:t> </w:t>
      </w:r>
    </w:p>
    <w:p w14:paraId="39C17DEF" w14:textId="404575C2" w:rsidR="007357C9" w:rsidRPr="00E3241F" w:rsidRDefault="007357C9" w:rsidP="007357C9">
      <w:pPr>
        <w:widowControl/>
        <w:shd w:val="clear" w:color="auto" w:fill="FFFFFF"/>
        <w:spacing w:line="360" w:lineRule="auto"/>
        <w:jc w:val="left"/>
        <w:rPr>
          <w:rFonts w:ascii="宋体" w:eastAsia="宋体" w:hAnsi="宋体"/>
          <w:sz w:val="24"/>
          <w:szCs w:val="24"/>
        </w:rPr>
      </w:pPr>
    </w:p>
    <w:p w14:paraId="0C2EC6ED" w14:textId="77777777" w:rsidR="007F7797" w:rsidRPr="00E3241F" w:rsidRDefault="007F7797" w:rsidP="007357C9">
      <w:pPr>
        <w:widowControl/>
        <w:shd w:val="clear" w:color="auto" w:fill="FFFFFF"/>
        <w:spacing w:line="360" w:lineRule="auto"/>
        <w:jc w:val="left"/>
        <w:rPr>
          <w:rFonts w:ascii="宋体" w:eastAsia="宋体" w:hAnsi="宋体"/>
          <w:sz w:val="24"/>
          <w:szCs w:val="24"/>
        </w:rPr>
      </w:pPr>
    </w:p>
    <w:p w14:paraId="4F091430" w14:textId="3A9BF5BA" w:rsidR="007357C9" w:rsidRPr="00E3241F" w:rsidRDefault="007357C9" w:rsidP="007357C9">
      <w:pPr>
        <w:widowControl/>
        <w:shd w:val="clear" w:color="auto" w:fill="FFFFFF"/>
        <w:spacing w:line="360" w:lineRule="auto"/>
        <w:jc w:val="left"/>
        <w:rPr>
          <w:rFonts w:ascii="宋体" w:eastAsia="宋体" w:hAnsi="宋体"/>
          <w:sz w:val="24"/>
          <w:szCs w:val="24"/>
        </w:rPr>
      </w:pPr>
    </w:p>
    <w:p w14:paraId="776A820E" w14:textId="77777777" w:rsidR="007F7797" w:rsidRPr="00E3241F" w:rsidRDefault="007357C9" w:rsidP="007357C9">
      <w:pPr>
        <w:widowControl/>
        <w:shd w:val="clear" w:color="auto" w:fill="FFFFFF"/>
        <w:spacing w:line="360" w:lineRule="auto"/>
        <w:jc w:val="left"/>
        <w:rPr>
          <w:rFonts w:ascii="宋体" w:eastAsia="宋体" w:hAnsi="宋体"/>
          <w:sz w:val="24"/>
          <w:szCs w:val="24"/>
        </w:rPr>
      </w:pPr>
      <w:r w:rsidRPr="00E3241F">
        <w:rPr>
          <w:rFonts w:ascii="宋体" w:eastAsia="宋体" w:hAnsi="宋体" w:hint="eastAsia"/>
          <w:sz w:val="24"/>
          <w:szCs w:val="24"/>
        </w:rPr>
        <w:t xml:space="preserve">　　</w:t>
      </w:r>
    </w:p>
    <w:p w14:paraId="74B7675B" w14:textId="3B050CEA" w:rsidR="00DE5367" w:rsidRPr="00E3241F" w:rsidRDefault="00DE5367" w:rsidP="00DE5367">
      <w:pPr>
        <w:spacing w:line="360" w:lineRule="auto"/>
        <w:ind w:firstLineChars="200" w:firstLine="480"/>
        <w:rPr>
          <w:rFonts w:ascii="宋体" w:eastAsia="宋体" w:hAnsi="宋体"/>
          <w:sz w:val="24"/>
          <w:szCs w:val="24"/>
        </w:rPr>
      </w:pPr>
    </w:p>
    <w:p w14:paraId="4BCD346A" w14:textId="77777777" w:rsidR="00DE5367" w:rsidRPr="00E3241F" w:rsidRDefault="00DE5367" w:rsidP="00DE5367">
      <w:pPr>
        <w:spacing w:line="360" w:lineRule="auto"/>
        <w:ind w:firstLineChars="200" w:firstLine="480"/>
        <w:rPr>
          <w:rFonts w:ascii="宋体" w:eastAsia="宋体" w:hAnsi="宋体"/>
          <w:sz w:val="24"/>
          <w:szCs w:val="24"/>
        </w:rPr>
      </w:pPr>
    </w:p>
    <w:sectPr w:rsidR="00DE5367" w:rsidRPr="00E3241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54670" w14:textId="77777777" w:rsidR="00230E36" w:rsidRDefault="00230E36" w:rsidP="00DE5367">
      <w:r>
        <w:separator/>
      </w:r>
    </w:p>
  </w:endnote>
  <w:endnote w:type="continuationSeparator" w:id="0">
    <w:p w14:paraId="2681E836" w14:textId="77777777" w:rsidR="00230E36" w:rsidRDefault="00230E36" w:rsidP="00DE5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A19CD" w14:textId="77777777" w:rsidR="00230E36" w:rsidRDefault="00230E36" w:rsidP="00DE5367">
      <w:r>
        <w:separator/>
      </w:r>
    </w:p>
  </w:footnote>
  <w:footnote w:type="continuationSeparator" w:id="0">
    <w:p w14:paraId="1BADE7B5" w14:textId="77777777" w:rsidR="00230E36" w:rsidRDefault="00230E36" w:rsidP="00DE53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337"/>
    <w:rsid w:val="001D41D8"/>
    <w:rsid w:val="00230E36"/>
    <w:rsid w:val="00236689"/>
    <w:rsid w:val="00250743"/>
    <w:rsid w:val="002700A6"/>
    <w:rsid w:val="002F4784"/>
    <w:rsid w:val="005D3D30"/>
    <w:rsid w:val="007357C9"/>
    <w:rsid w:val="007A51F6"/>
    <w:rsid w:val="007E5279"/>
    <w:rsid w:val="007F7797"/>
    <w:rsid w:val="0081537A"/>
    <w:rsid w:val="00873801"/>
    <w:rsid w:val="008C4BD7"/>
    <w:rsid w:val="009C6486"/>
    <w:rsid w:val="00A93B6C"/>
    <w:rsid w:val="00AE5022"/>
    <w:rsid w:val="00AF5DE4"/>
    <w:rsid w:val="00B40337"/>
    <w:rsid w:val="00B878D8"/>
    <w:rsid w:val="00C35F2A"/>
    <w:rsid w:val="00D177FB"/>
    <w:rsid w:val="00DE5367"/>
    <w:rsid w:val="00E3241F"/>
    <w:rsid w:val="00EA1224"/>
    <w:rsid w:val="00FD5E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7C9289"/>
  <w15:chartTrackingRefBased/>
  <w15:docId w15:val="{25AF37F2-1DE2-4802-9650-F64EA78C0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536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E5367"/>
    <w:rPr>
      <w:sz w:val="18"/>
      <w:szCs w:val="18"/>
    </w:rPr>
  </w:style>
  <w:style w:type="paragraph" w:styleId="a5">
    <w:name w:val="footer"/>
    <w:basedOn w:val="a"/>
    <w:link w:val="a6"/>
    <w:uiPriority w:val="99"/>
    <w:unhideWhenUsed/>
    <w:rsid w:val="00DE5367"/>
    <w:pPr>
      <w:tabs>
        <w:tab w:val="center" w:pos="4153"/>
        <w:tab w:val="right" w:pos="8306"/>
      </w:tabs>
      <w:snapToGrid w:val="0"/>
      <w:jc w:val="left"/>
    </w:pPr>
    <w:rPr>
      <w:sz w:val="18"/>
      <w:szCs w:val="18"/>
    </w:rPr>
  </w:style>
  <w:style w:type="character" w:customStyle="1" w:styleId="a6">
    <w:name w:val="页脚 字符"/>
    <w:basedOn w:val="a0"/>
    <w:link w:val="a5"/>
    <w:uiPriority w:val="99"/>
    <w:rsid w:val="00DE5367"/>
    <w:rPr>
      <w:sz w:val="18"/>
      <w:szCs w:val="18"/>
    </w:rPr>
  </w:style>
  <w:style w:type="paragraph" w:styleId="a7">
    <w:name w:val="Normal (Web)"/>
    <w:basedOn w:val="a"/>
    <w:uiPriority w:val="99"/>
    <w:semiHidden/>
    <w:unhideWhenUsed/>
    <w:rsid w:val="00873801"/>
    <w:rPr>
      <w:rFonts w:ascii="Times New Roman" w:hAnsi="Times New Roman" w:cs="Times New Roman"/>
      <w:sz w:val="24"/>
      <w:szCs w:val="24"/>
    </w:rPr>
  </w:style>
  <w:style w:type="character" w:styleId="a8">
    <w:name w:val="Hyperlink"/>
    <w:basedOn w:val="a0"/>
    <w:uiPriority w:val="99"/>
    <w:unhideWhenUsed/>
    <w:rsid w:val="007357C9"/>
    <w:rPr>
      <w:color w:val="0563C1" w:themeColor="hyperlink"/>
      <w:u w:val="single"/>
    </w:rPr>
  </w:style>
  <w:style w:type="character" w:styleId="a9">
    <w:name w:val="Unresolved Mention"/>
    <w:basedOn w:val="a0"/>
    <w:uiPriority w:val="99"/>
    <w:semiHidden/>
    <w:unhideWhenUsed/>
    <w:rsid w:val="007357C9"/>
    <w:rPr>
      <w:color w:val="605E5C"/>
      <w:shd w:val="clear" w:color="auto" w:fill="E1DFDD"/>
    </w:rPr>
  </w:style>
  <w:style w:type="character" w:customStyle="1" w:styleId="15">
    <w:name w:val="15"/>
    <w:basedOn w:val="a0"/>
    <w:rsid w:val="002700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191014">
      <w:bodyDiv w:val="1"/>
      <w:marLeft w:val="0"/>
      <w:marRight w:val="0"/>
      <w:marTop w:val="0"/>
      <w:marBottom w:val="0"/>
      <w:divBdr>
        <w:top w:val="none" w:sz="0" w:space="0" w:color="auto"/>
        <w:left w:val="none" w:sz="0" w:space="0" w:color="auto"/>
        <w:bottom w:val="none" w:sz="0" w:space="0" w:color="auto"/>
        <w:right w:val="none" w:sz="0" w:space="0" w:color="auto"/>
      </w:divBdr>
    </w:div>
    <w:div w:id="597762538">
      <w:bodyDiv w:val="1"/>
      <w:marLeft w:val="0"/>
      <w:marRight w:val="0"/>
      <w:marTop w:val="0"/>
      <w:marBottom w:val="0"/>
      <w:divBdr>
        <w:top w:val="none" w:sz="0" w:space="0" w:color="auto"/>
        <w:left w:val="none" w:sz="0" w:space="0" w:color="auto"/>
        <w:bottom w:val="none" w:sz="0" w:space="0" w:color="auto"/>
        <w:right w:val="none" w:sz="0" w:space="0" w:color="auto"/>
      </w:divBdr>
    </w:div>
    <w:div w:id="958605364">
      <w:bodyDiv w:val="1"/>
      <w:marLeft w:val="0"/>
      <w:marRight w:val="0"/>
      <w:marTop w:val="0"/>
      <w:marBottom w:val="0"/>
      <w:divBdr>
        <w:top w:val="none" w:sz="0" w:space="0" w:color="auto"/>
        <w:left w:val="none" w:sz="0" w:space="0" w:color="auto"/>
        <w:bottom w:val="none" w:sz="0" w:space="0" w:color="auto"/>
        <w:right w:val="none" w:sz="0" w:space="0" w:color="auto"/>
      </w:divBdr>
      <w:divsChild>
        <w:div w:id="1771045590">
          <w:marLeft w:val="0"/>
          <w:marRight w:val="0"/>
          <w:marTop w:val="0"/>
          <w:marBottom w:val="0"/>
          <w:divBdr>
            <w:top w:val="none" w:sz="0" w:space="0" w:color="auto"/>
            <w:left w:val="none" w:sz="0" w:space="0" w:color="auto"/>
            <w:bottom w:val="none" w:sz="0" w:space="0" w:color="auto"/>
            <w:right w:val="none" w:sz="0" w:space="0" w:color="auto"/>
          </w:divBdr>
        </w:div>
        <w:div w:id="1490822596">
          <w:marLeft w:val="0"/>
          <w:marRight w:val="0"/>
          <w:marTop w:val="0"/>
          <w:marBottom w:val="0"/>
          <w:divBdr>
            <w:top w:val="none" w:sz="0" w:space="0" w:color="auto"/>
            <w:left w:val="none" w:sz="0" w:space="0" w:color="auto"/>
            <w:bottom w:val="none" w:sz="0" w:space="0" w:color="auto"/>
            <w:right w:val="none" w:sz="0" w:space="0" w:color="auto"/>
          </w:divBdr>
        </w:div>
        <w:div w:id="1659571472">
          <w:marLeft w:val="0"/>
          <w:marRight w:val="0"/>
          <w:marTop w:val="0"/>
          <w:marBottom w:val="0"/>
          <w:divBdr>
            <w:top w:val="none" w:sz="0" w:space="0" w:color="auto"/>
            <w:left w:val="none" w:sz="0" w:space="0" w:color="auto"/>
            <w:bottom w:val="none" w:sz="0" w:space="0" w:color="auto"/>
            <w:right w:val="none" w:sz="0" w:space="0" w:color="auto"/>
          </w:divBdr>
        </w:div>
        <w:div w:id="676856413">
          <w:marLeft w:val="0"/>
          <w:marRight w:val="0"/>
          <w:marTop w:val="0"/>
          <w:marBottom w:val="0"/>
          <w:divBdr>
            <w:top w:val="none" w:sz="0" w:space="0" w:color="auto"/>
            <w:left w:val="none" w:sz="0" w:space="0" w:color="auto"/>
            <w:bottom w:val="none" w:sz="0" w:space="0" w:color="auto"/>
            <w:right w:val="none" w:sz="0" w:space="0" w:color="auto"/>
          </w:divBdr>
        </w:div>
        <w:div w:id="798912203">
          <w:marLeft w:val="0"/>
          <w:marRight w:val="0"/>
          <w:marTop w:val="0"/>
          <w:marBottom w:val="0"/>
          <w:divBdr>
            <w:top w:val="none" w:sz="0" w:space="0" w:color="auto"/>
            <w:left w:val="none" w:sz="0" w:space="0" w:color="auto"/>
            <w:bottom w:val="none" w:sz="0" w:space="0" w:color="auto"/>
            <w:right w:val="none" w:sz="0" w:space="0" w:color="auto"/>
          </w:divBdr>
        </w:div>
        <w:div w:id="2077046534">
          <w:marLeft w:val="0"/>
          <w:marRight w:val="0"/>
          <w:marTop w:val="0"/>
          <w:marBottom w:val="0"/>
          <w:divBdr>
            <w:top w:val="none" w:sz="0" w:space="0" w:color="auto"/>
            <w:left w:val="none" w:sz="0" w:space="0" w:color="auto"/>
            <w:bottom w:val="none" w:sz="0" w:space="0" w:color="auto"/>
            <w:right w:val="none" w:sz="0" w:space="0" w:color="auto"/>
          </w:divBdr>
        </w:div>
        <w:div w:id="181214969">
          <w:marLeft w:val="0"/>
          <w:marRight w:val="0"/>
          <w:marTop w:val="0"/>
          <w:marBottom w:val="0"/>
          <w:divBdr>
            <w:top w:val="none" w:sz="0" w:space="0" w:color="auto"/>
            <w:left w:val="none" w:sz="0" w:space="0" w:color="auto"/>
            <w:bottom w:val="none" w:sz="0" w:space="0" w:color="auto"/>
            <w:right w:val="none" w:sz="0" w:space="0" w:color="auto"/>
          </w:divBdr>
        </w:div>
        <w:div w:id="1229417717">
          <w:marLeft w:val="0"/>
          <w:marRight w:val="0"/>
          <w:marTop w:val="0"/>
          <w:marBottom w:val="0"/>
          <w:divBdr>
            <w:top w:val="none" w:sz="0" w:space="0" w:color="auto"/>
            <w:left w:val="none" w:sz="0" w:space="0" w:color="auto"/>
            <w:bottom w:val="none" w:sz="0" w:space="0" w:color="auto"/>
            <w:right w:val="none" w:sz="0" w:space="0" w:color="auto"/>
          </w:divBdr>
        </w:div>
        <w:div w:id="355038902">
          <w:marLeft w:val="0"/>
          <w:marRight w:val="0"/>
          <w:marTop w:val="0"/>
          <w:marBottom w:val="0"/>
          <w:divBdr>
            <w:top w:val="none" w:sz="0" w:space="0" w:color="auto"/>
            <w:left w:val="none" w:sz="0" w:space="0" w:color="auto"/>
            <w:bottom w:val="none" w:sz="0" w:space="0" w:color="auto"/>
            <w:right w:val="none" w:sz="0" w:space="0" w:color="auto"/>
          </w:divBdr>
        </w:div>
        <w:div w:id="1412659731">
          <w:marLeft w:val="0"/>
          <w:marRight w:val="0"/>
          <w:marTop w:val="0"/>
          <w:marBottom w:val="0"/>
          <w:divBdr>
            <w:top w:val="none" w:sz="0" w:space="0" w:color="auto"/>
            <w:left w:val="none" w:sz="0" w:space="0" w:color="auto"/>
            <w:bottom w:val="none" w:sz="0" w:space="0" w:color="auto"/>
            <w:right w:val="none" w:sz="0" w:space="0" w:color="auto"/>
          </w:divBdr>
        </w:div>
        <w:div w:id="1191526625">
          <w:marLeft w:val="0"/>
          <w:marRight w:val="0"/>
          <w:marTop w:val="0"/>
          <w:marBottom w:val="0"/>
          <w:divBdr>
            <w:top w:val="none" w:sz="0" w:space="0" w:color="auto"/>
            <w:left w:val="none" w:sz="0" w:space="0" w:color="auto"/>
            <w:bottom w:val="none" w:sz="0" w:space="0" w:color="auto"/>
            <w:right w:val="none" w:sz="0" w:space="0" w:color="auto"/>
          </w:divBdr>
        </w:div>
        <w:div w:id="525292321">
          <w:marLeft w:val="0"/>
          <w:marRight w:val="0"/>
          <w:marTop w:val="0"/>
          <w:marBottom w:val="0"/>
          <w:divBdr>
            <w:top w:val="none" w:sz="0" w:space="0" w:color="auto"/>
            <w:left w:val="none" w:sz="0" w:space="0" w:color="auto"/>
            <w:bottom w:val="none" w:sz="0" w:space="0" w:color="auto"/>
            <w:right w:val="none" w:sz="0" w:space="0" w:color="auto"/>
          </w:divBdr>
        </w:div>
        <w:div w:id="909121675">
          <w:marLeft w:val="0"/>
          <w:marRight w:val="0"/>
          <w:marTop w:val="0"/>
          <w:marBottom w:val="0"/>
          <w:divBdr>
            <w:top w:val="none" w:sz="0" w:space="0" w:color="auto"/>
            <w:left w:val="none" w:sz="0" w:space="0" w:color="auto"/>
            <w:bottom w:val="none" w:sz="0" w:space="0" w:color="auto"/>
            <w:right w:val="none" w:sz="0" w:space="0" w:color="auto"/>
          </w:divBdr>
        </w:div>
        <w:div w:id="417941680">
          <w:marLeft w:val="0"/>
          <w:marRight w:val="0"/>
          <w:marTop w:val="0"/>
          <w:marBottom w:val="0"/>
          <w:divBdr>
            <w:top w:val="none" w:sz="0" w:space="0" w:color="auto"/>
            <w:left w:val="none" w:sz="0" w:space="0" w:color="auto"/>
            <w:bottom w:val="none" w:sz="0" w:space="0" w:color="auto"/>
            <w:right w:val="none" w:sz="0" w:space="0" w:color="auto"/>
          </w:divBdr>
        </w:div>
        <w:div w:id="939487686">
          <w:marLeft w:val="0"/>
          <w:marRight w:val="0"/>
          <w:marTop w:val="0"/>
          <w:marBottom w:val="0"/>
          <w:divBdr>
            <w:top w:val="none" w:sz="0" w:space="0" w:color="auto"/>
            <w:left w:val="none" w:sz="0" w:space="0" w:color="auto"/>
            <w:bottom w:val="none" w:sz="0" w:space="0" w:color="auto"/>
            <w:right w:val="none" w:sz="0" w:space="0" w:color="auto"/>
          </w:divBdr>
        </w:div>
        <w:div w:id="1676956762">
          <w:marLeft w:val="0"/>
          <w:marRight w:val="0"/>
          <w:marTop w:val="0"/>
          <w:marBottom w:val="0"/>
          <w:divBdr>
            <w:top w:val="none" w:sz="0" w:space="0" w:color="auto"/>
            <w:left w:val="none" w:sz="0" w:space="0" w:color="auto"/>
            <w:bottom w:val="none" w:sz="0" w:space="0" w:color="auto"/>
            <w:right w:val="none" w:sz="0" w:space="0" w:color="auto"/>
          </w:divBdr>
        </w:div>
        <w:div w:id="728919866">
          <w:marLeft w:val="0"/>
          <w:marRight w:val="0"/>
          <w:marTop w:val="0"/>
          <w:marBottom w:val="0"/>
          <w:divBdr>
            <w:top w:val="none" w:sz="0" w:space="0" w:color="auto"/>
            <w:left w:val="none" w:sz="0" w:space="0" w:color="auto"/>
            <w:bottom w:val="none" w:sz="0" w:space="0" w:color="auto"/>
            <w:right w:val="none" w:sz="0" w:space="0" w:color="auto"/>
          </w:divBdr>
        </w:div>
        <w:div w:id="865559662">
          <w:marLeft w:val="0"/>
          <w:marRight w:val="0"/>
          <w:marTop w:val="0"/>
          <w:marBottom w:val="0"/>
          <w:divBdr>
            <w:top w:val="none" w:sz="0" w:space="0" w:color="auto"/>
            <w:left w:val="none" w:sz="0" w:space="0" w:color="auto"/>
            <w:bottom w:val="none" w:sz="0" w:space="0" w:color="auto"/>
            <w:right w:val="none" w:sz="0" w:space="0" w:color="auto"/>
          </w:divBdr>
        </w:div>
        <w:div w:id="139619230">
          <w:marLeft w:val="0"/>
          <w:marRight w:val="0"/>
          <w:marTop w:val="0"/>
          <w:marBottom w:val="0"/>
          <w:divBdr>
            <w:top w:val="none" w:sz="0" w:space="0" w:color="auto"/>
            <w:left w:val="none" w:sz="0" w:space="0" w:color="auto"/>
            <w:bottom w:val="none" w:sz="0" w:space="0" w:color="auto"/>
            <w:right w:val="none" w:sz="0" w:space="0" w:color="auto"/>
          </w:divBdr>
        </w:div>
        <w:div w:id="1118913147">
          <w:marLeft w:val="0"/>
          <w:marRight w:val="0"/>
          <w:marTop w:val="0"/>
          <w:marBottom w:val="0"/>
          <w:divBdr>
            <w:top w:val="none" w:sz="0" w:space="0" w:color="auto"/>
            <w:left w:val="none" w:sz="0" w:space="0" w:color="auto"/>
            <w:bottom w:val="none" w:sz="0" w:space="0" w:color="auto"/>
            <w:right w:val="none" w:sz="0" w:space="0" w:color="auto"/>
          </w:divBdr>
        </w:div>
        <w:div w:id="150219278">
          <w:marLeft w:val="0"/>
          <w:marRight w:val="0"/>
          <w:marTop w:val="0"/>
          <w:marBottom w:val="0"/>
          <w:divBdr>
            <w:top w:val="none" w:sz="0" w:space="0" w:color="auto"/>
            <w:left w:val="none" w:sz="0" w:space="0" w:color="auto"/>
            <w:bottom w:val="none" w:sz="0" w:space="0" w:color="auto"/>
            <w:right w:val="none" w:sz="0" w:space="0" w:color="auto"/>
          </w:divBdr>
        </w:div>
        <w:div w:id="1854562559">
          <w:marLeft w:val="0"/>
          <w:marRight w:val="0"/>
          <w:marTop w:val="0"/>
          <w:marBottom w:val="0"/>
          <w:divBdr>
            <w:top w:val="none" w:sz="0" w:space="0" w:color="auto"/>
            <w:left w:val="none" w:sz="0" w:space="0" w:color="auto"/>
            <w:bottom w:val="none" w:sz="0" w:space="0" w:color="auto"/>
            <w:right w:val="none" w:sz="0" w:space="0" w:color="auto"/>
          </w:divBdr>
        </w:div>
        <w:div w:id="851266434">
          <w:marLeft w:val="0"/>
          <w:marRight w:val="0"/>
          <w:marTop w:val="0"/>
          <w:marBottom w:val="0"/>
          <w:divBdr>
            <w:top w:val="none" w:sz="0" w:space="0" w:color="auto"/>
            <w:left w:val="none" w:sz="0" w:space="0" w:color="auto"/>
            <w:bottom w:val="none" w:sz="0" w:space="0" w:color="auto"/>
            <w:right w:val="none" w:sz="0" w:space="0" w:color="auto"/>
          </w:divBdr>
        </w:div>
        <w:div w:id="1745834070">
          <w:marLeft w:val="0"/>
          <w:marRight w:val="0"/>
          <w:marTop w:val="0"/>
          <w:marBottom w:val="0"/>
          <w:divBdr>
            <w:top w:val="none" w:sz="0" w:space="0" w:color="auto"/>
            <w:left w:val="none" w:sz="0" w:space="0" w:color="auto"/>
            <w:bottom w:val="none" w:sz="0" w:space="0" w:color="auto"/>
            <w:right w:val="none" w:sz="0" w:space="0" w:color="auto"/>
          </w:divBdr>
        </w:div>
        <w:div w:id="378281712">
          <w:marLeft w:val="0"/>
          <w:marRight w:val="0"/>
          <w:marTop w:val="0"/>
          <w:marBottom w:val="0"/>
          <w:divBdr>
            <w:top w:val="none" w:sz="0" w:space="0" w:color="auto"/>
            <w:left w:val="none" w:sz="0" w:space="0" w:color="auto"/>
            <w:bottom w:val="none" w:sz="0" w:space="0" w:color="auto"/>
            <w:right w:val="none" w:sz="0" w:space="0" w:color="auto"/>
          </w:divBdr>
        </w:div>
        <w:div w:id="2074234442">
          <w:marLeft w:val="0"/>
          <w:marRight w:val="0"/>
          <w:marTop w:val="0"/>
          <w:marBottom w:val="0"/>
          <w:divBdr>
            <w:top w:val="none" w:sz="0" w:space="0" w:color="auto"/>
            <w:left w:val="none" w:sz="0" w:space="0" w:color="auto"/>
            <w:bottom w:val="none" w:sz="0" w:space="0" w:color="auto"/>
            <w:right w:val="none" w:sz="0" w:space="0" w:color="auto"/>
          </w:divBdr>
        </w:div>
        <w:div w:id="2094621767">
          <w:marLeft w:val="0"/>
          <w:marRight w:val="0"/>
          <w:marTop w:val="0"/>
          <w:marBottom w:val="0"/>
          <w:divBdr>
            <w:top w:val="none" w:sz="0" w:space="0" w:color="auto"/>
            <w:left w:val="none" w:sz="0" w:space="0" w:color="auto"/>
            <w:bottom w:val="none" w:sz="0" w:space="0" w:color="auto"/>
            <w:right w:val="none" w:sz="0" w:space="0" w:color="auto"/>
          </w:divBdr>
        </w:div>
        <w:div w:id="284195429">
          <w:marLeft w:val="0"/>
          <w:marRight w:val="0"/>
          <w:marTop w:val="0"/>
          <w:marBottom w:val="0"/>
          <w:divBdr>
            <w:top w:val="none" w:sz="0" w:space="0" w:color="auto"/>
            <w:left w:val="none" w:sz="0" w:space="0" w:color="auto"/>
            <w:bottom w:val="none" w:sz="0" w:space="0" w:color="auto"/>
            <w:right w:val="none" w:sz="0" w:space="0" w:color="auto"/>
          </w:divBdr>
        </w:div>
        <w:div w:id="786437019">
          <w:marLeft w:val="0"/>
          <w:marRight w:val="0"/>
          <w:marTop w:val="0"/>
          <w:marBottom w:val="0"/>
          <w:divBdr>
            <w:top w:val="none" w:sz="0" w:space="0" w:color="auto"/>
            <w:left w:val="none" w:sz="0" w:space="0" w:color="auto"/>
            <w:bottom w:val="none" w:sz="0" w:space="0" w:color="auto"/>
            <w:right w:val="none" w:sz="0" w:space="0" w:color="auto"/>
          </w:divBdr>
        </w:div>
        <w:div w:id="991981087">
          <w:marLeft w:val="0"/>
          <w:marRight w:val="0"/>
          <w:marTop w:val="0"/>
          <w:marBottom w:val="0"/>
          <w:divBdr>
            <w:top w:val="none" w:sz="0" w:space="0" w:color="auto"/>
            <w:left w:val="none" w:sz="0" w:space="0" w:color="auto"/>
            <w:bottom w:val="none" w:sz="0" w:space="0" w:color="auto"/>
            <w:right w:val="none" w:sz="0" w:space="0" w:color="auto"/>
          </w:divBdr>
        </w:div>
        <w:div w:id="1427650863">
          <w:marLeft w:val="0"/>
          <w:marRight w:val="0"/>
          <w:marTop w:val="0"/>
          <w:marBottom w:val="0"/>
          <w:divBdr>
            <w:top w:val="none" w:sz="0" w:space="0" w:color="auto"/>
            <w:left w:val="none" w:sz="0" w:space="0" w:color="auto"/>
            <w:bottom w:val="none" w:sz="0" w:space="0" w:color="auto"/>
            <w:right w:val="none" w:sz="0" w:space="0" w:color="auto"/>
          </w:divBdr>
        </w:div>
        <w:div w:id="1372456377">
          <w:marLeft w:val="0"/>
          <w:marRight w:val="0"/>
          <w:marTop w:val="0"/>
          <w:marBottom w:val="0"/>
          <w:divBdr>
            <w:top w:val="none" w:sz="0" w:space="0" w:color="auto"/>
            <w:left w:val="none" w:sz="0" w:space="0" w:color="auto"/>
            <w:bottom w:val="none" w:sz="0" w:space="0" w:color="auto"/>
            <w:right w:val="none" w:sz="0" w:space="0" w:color="auto"/>
          </w:divBdr>
        </w:div>
        <w:div w:id="351805370">
          <w:marLeft w:val="0"/>
          <w:marRight w:val="0"/>
          <w:marTop w:val="0"/>
          <w:marBottom w:val="0"/>
          <w:divBdr>
            <w:top w:val="none" w:sz="0" w:space="0" w:color="auto"/>
            <w:left w:val="none" w:sz="0" w:space="0" w:color="auto"/>
            <w:bottom w:val="none" w:sz="0" w:space="0" w:color="auto"/>
            <w:right w:val="none" w:sz="0" w:space="0" w:color="auto"/>
          </w:divBdr>
        </w:div>
        <w:div w:id="951667975">
          <w:marLeft w:val="0"/>
          <w:marRight w:val="0"/>
          <w:marTop w:val="0"/>
          <w:marBottom w:val="0"/>
          <w:divBdr>
            <w:top w:val="none" w:sz="0" w:space="0" w:color="auto"/>
            <w:left w:val="none" w:sz="0" w:space="0" w:color="auto"/>
            <w:bottom w:val="none" w:sz="0" w:space="0" w:color="auto"/>
            <w:right w:val="none" w:sz="0" w:space="0" w:color="auto"/>
          </w:divBdr>
        </w:div>
        <w:div w:id="650866688">
          <w:marLeft w:val="0"/>
          <w:marRight w:val="0"/>
          <w:marTop w:val="0"/>
          <w:marBottom w:val="0"/>
          <w:divBdr>
            <w:top w:val="none" w:sz="0" w:space="0" w:color="auto"/>
            <w:left w:val="none" w:sz="0" w:space="0" w:color="auto"/>
            <w:bottom w:val="none" w:sz="0" w:space="0" w:color="auto"/>
            <w:right w:val="none" w:sz="0" w:space="0" w:color="auto"/>
          </w:divBdr>
        </w:div>
        <w:div w:id="1651250039">
          <w:marLeft w:val="0"/>
          <w:marRight w:val="0"/>
          <w:marTop w:val="0"/>
          <w:marBottom w:val="0"/>
          <w:divBdr>
            <w:top w:val="none" w:sz="0" w:space="0" w:color="auto"/>
            <w:left w:val="none" w:sz="0" w:space="0" w:color="auto"/>
            <w:bottom w:val="none" w:sz="0" w:space="0" w:color="auto"/>
            <w:right w:val="none" w:sz="0" w:space="0" w:color="auto"/>
          </w:divBdr>
        </w:div>
        <w:div w:id="1455173181">
          <w:marLeft w:val="0"/>
          <w:marRight w:val="0"/>
          <w:marTop w:val="0"/>
          <w:marBottom w:val="0"/>
          <w:divBdr>
            <w:top w:val="none" w:sz="0" w:space="0" w:color="auto"/>
            <w:left w:val="none" w:sz="0" w:space="0" w:color="auto"/>
            <w:bottom w:val="none" w:sz="0" w:space="0" w:color="auto"/>
            <w:right w:val="none" w:sz="0" w:space="0" w:color="auto"/>
          </w:divBdr>
        </w:div>
        <w:div w:id="1990553490">
          <w:marLeft w:val="0"/>
          <w:marRight w:val="0"/>
          <w:marTop w:val="0"/>
          <w:marBottom w:val="0"/>
          <w:divBdr>
            <w:top w:val="none" w:sz="0" w:space="0" w:color="auto"/>
            <w:left w:val="none" w:sz="0" w:space="0" w:color="auto"/>
            <w:bottom w:val="none" w:sz="0" w:space="0" w:color="auto"/>
            <w:right w:val="none" w:sz="0" w:space="0" w:color="auto"/>
          </w:divBdr>
        </w:div>
        <w:div w:id="1855916443">
          <w:marLeft w:val="0"/>
          <w:marRight w:val="0"/>
          <w:marTop w:val="0"/>
          <w:marBottom w:val="0"/>
          <w:divBdr>
            <w:top w:val="none" w:sz="0" w:space="0" w:color="auto"/>
            <w:left w:val="none" w:sz="0" w:space="0" w:color="auto"/>
            <w:bottom w:val="none" w:sz="0" w:space="0" w:color="auto"/>
            <w:right w:val="none" w:sz="0" w:space="0" w:color="auto"/>
          </w:divBdr>
        </w:div>
        <w:div w:id="264384874">
          <w:marLeft w:val="0"/>
          <w:marRight w:val="0"/>
          <w:marTop w:val="0"/>
          <w:marBottom w:val="0"/>
          <w:divBdr>
            <w:top w:val="none" w:sz="0" w:space="0" w:color="auto"/>
            <w:left w:val="none" w:sz="0" w:space="0" w:color="auto"/>
            <w:bottom w:val="none" w:sz="0" w:space="0" w:color="auto"/>
            <w:right w:val="none" w:sz="0" w:space="0" w:color="auto"/>
          </w:divBdr>
        </w:div>
        <w:div w:id="1382366652">
          <w:marLeft w:val="0"/>
          <w:marRight w:val="0"/>
          <w:marTop w:val="0"/>
          <w:marBottom w:val="0"/>
          <w:divBdr>
            <w:top w:val="none" w:sz="0" w:space="0" w:color="auto"/>
            <w:left w:val="none" w:sz="0" w:space="0" w:color="auto"/>
            <w:bottom w:val="none" w:sz="0" w:space="0" w:color="auto"/>
            <w:right w:val="none" w:sz="0" w:space="0" w:color="auto"/>
          </w:divBdr>
        </w:div>
        <w:div w:id="1619139681">
          <w:marLeft w:val="0"/>
          <w:marRight w:val="0"/>
          <w:marTop w:val="0"/>
          <w:marBottom w:val="0"/>
          <w:divBdr>
            <w:top w:val="none" w:sz="0" w:space="0" w:color="auto"/>
            <w:left w:val="none" w:sz="0" w:space="0" w:color="auto"/>
            <w:bottom w:val="none" w:sz="0" w:space="0" w:color="auto"/>
            <w:right w:val="none" w:sz="0" w:space="0" w:color="auto"/>
          </w:divBdr>
        </w:div>
        <w:div w:id="902788902">
          <w:marLeft w:val="0"/>
          <w:marRight w:val="0"/>
          <w:marTop w:val="0"/>
          <w:marBottom w:val="0"/>
          <w:divBdr>
            <w:top w:val="none" w:sz="0" w:space="0" w:color="auto"/>
            <w:left w:val="none" w:sz="0" w:space="0" w:color="auto"/>
            <w:bottom w:val="none" w:sz="0" w:space="0" w:color="auto"/>
            <w:right w:val="none" w:sz="0" w:space="0" w:color="auto"/>
          </w:divBdr>
        </w:div>
        <w:div w:id="389115686">
          <w:marLeft w:val="0"/>
          <w:marRight w:val="0"/>
          <w:marTop w:val="0"/>
          <w:marBottom w:val="0"/>
          <w:divBdr>
            <w:top w:val="none" w:sz="0" w:space="0" w:color="auto"/>
            <w:left w:val="none" w:sz="0" w:space="0" w:color="auto"/>
            <w:bottom w:val="none" w:sz="0" w:space="0" w:color="auto"/>
            <w:right w:val="none" w:sz="0" w:space="0" w:color="auto"/>
          </w:divBdr>
        </w:div>
        <w:div w:id="1086194686">
          <w:marLeft w:val="0"/>
          <w:marRight w:val="0"/>
          <w:marTop w:val="0"/>
          <w:marBottom w:val="0"/>
          <w:divBdr>
            <w:top w:val="none" w:sz="0" w:space="0" w:color="auto"/>
            <w:left w:val="none" w:sz="0" w:space="0" w:color="auto"/>
            <w:bottom w:val="none" w:sz="0" w:space="0" w:color="auto"/>
            <w:right w:val="none" w:sz="0" w:space="0" w:color="auto"/>
          </w:divBdr>
        </w:div>
        <w:div w:id="744646126">
          <w:marLeft w:val="0"/>
          <w:marRight w:val="0"/>
          <w:marTop w:val="0"/>
          <w:marBottom w:val="0"/>
          <w:divBdr>
            <w:top w:val="none" w:sz="0" w:space="0" w:color="auto"/>
            <w:left w:val="none" w:sz="0" w:space="0" w:color="auto"/>
            <w:bottom w:val="none" w:sz="0" w:space="0" w:color="auto"/>
            <w:right w:val="none" w:sz="0" w:space="0" w:color="auto"/>
          </w:divBdr>
        </w:div>
        <w:div w:id="321087563">
          <w:marLeft w:val="0"/>
          <w:marRight w:val="0"/>
          <w:marTop w:val="0"/>
          <w:marBottom w:val="0"/>
          <w:divBdr>
            <w:top w:val="none" w:sz="0" w:space="0" w:color="auto"/>
            <w:left w:val="none" w:sz="0" w:space="0" w:color="auto"/>
            <w:bottom w:val="none" w:sz="0" w:space="0" w:color="auto"/>
            <w:right w:val="none" w:sz="0" w:space="0" w:color="auto"/>
          </w:divBdr>
        </w:div>
        <w:div w:id="616372081">
          <w:marLeft w:val="0"/>
          <w:marRight w:val="0"/>
          <w:marTop w:val="0"/>
          <w:marBottom w:val="0"/>
          <w:divBdr>
            <w:top w:val="none" w:sz="0" w:space="0" w:color="auto"/>
            <w:left w:val="none" w:sz="0" w:space="0" w:color="auto"/>
            <w:bottom w:val="none" w:sz="0" w:space="0" w:color="auto"/>
            <w:right w:val="none" w:sz="0" w:space="0" w:color="auto"/>
          </w:divBdr>
        </w:div>
        <w:div w:id="1247961229">
          <w:marLeft w:val="0"/>
          <w:marRight w:val="0"/>
          <w:marTop w:val="0"/>
          <w:marBottom w:val="0"/>
          <w:divBdr>
            <w:top w:val="none" w:sz="0" w:space="0" w:color="auto"/>
            <w:left w:val="none" w:sz="0" w:space="0" w:color="auto"/>
            <w:bottom w:val="none" w:sz="0" w:space="0" w:color="auto"/>
            <w:right w:val="none" w:sz="0" w:space="0" w:color="auto"/>
          </w:divBdr>
        </w:div>
        <w:div w:id="449133842">
          <w:marLeft w:val="0"/>
          <w:marRight w:val="0"/>
          <w:marTop w:val="0"/>
          <w:marBottom w:val="0"/>
          <w:divBdr>
            <w:top w:val="none" w:sz="0" w:space="0" w:color="auto"/>
            <w:left w:val="none" w:sz="0" w:space="0" w:color="auto"/>
            <w:bottom w:val="none" w:sz="0" w:space="0" w:color="auto"/>
            <w:right w:val="none" w:sz="0" w:space="0" w:color="auto"/>
          </w:divBdr>
        </w:div>
        <w:div w:id="1884055886">
          <w:marLeft w:val="0"/>
          <w:marRight w:val="0"/>
          <w:marTop w:val="0"/>
          <w:marBottom w:val="0"/>
          <w:divBdr>
            <w:top w:val="none" w:sz="0" w:space="0" w:color="auto"/>
            <w:left w:val="none" w:sz="0" w:space="0" w:color="auto"/>
            <w:bottom w:val="none" w:sz="0" w:space="0" w:color="auto"/>
            <w:right w:val="none" w:sz="0" w:space="0" w:color="auto"/>
          </w:divBdr>
        </w:div>
        <w:div w:id="1839071955">
          <w:marLeft w:val="0"/>
          <w:marRight w:val="0"/>
          <w:marTop w:val="0"/>
          <w:marBottom w:val="0"/>
          <w:divBdr>
            <w:top w:val="none" w:sz="0" w:space="0" w:color="auto"/>
            <w:left w:val="none" w:sz="0" w:space="0" w:color="auto"/>
            <w:bottom w:val="none" w:sz="0" w:space="0" w:color="auto"/>
            <w:right w:val="none" w:sz="0" w:space="0" w:color="auto"/>
          </w:divBdr>
        </w:div>
        <w:div w:id="1839423212">
          <w:marLeft w:val="0"/>
          <w:marRight w:val="0"/>
          <w:marTop w:val="0"/>
          <w:marBottom w:val="0"/>
          <w:divBdr>
            <w:top w:val="none" w:sz="0" w:space="0" w:color="auto"/>
            <w:left w:val="none" w:sz="0" w:space="0" w:color="auto"/>
            <w:bottom w:val="none" w:sz="0" w:space="0" w:color="auto"/>
            <w:right w:val="none" w:sz="0" w:space="0" w:color="auto"/>
          </w:divBdr>
        </w:div>
        <w:div w:id="393940194">
          <w:marLeft w:val="0"/>
          <w:marRight w:val="0"/>
          <w:marTop w:val="0"/>
          <w:marBottom w:val="0"/>
          <w:divBdr>
            <w:top w:val="none" w:sz="0" w:space="0" w:color="auto"/>
            <w:left w:val="none" w:sz="0" w:space="0" w:color="auto"/>
            <w:bottom w:val="none" w:sz="0" w:space="0" w:color="auto"/>
            <w:right w:val="none" w:sz="0" w:space="0" w:color="auto"/>
          </w:divBdr>
        </w:div>
        <w:div w:id="893078578">
          <w:marLeft w:val="0"/>
          <w:marRight w:val="0"/>
          <w:marTop w:val="0"/>
          <w:marBottom w:val="0"/>
          <w:divBdr>
            <w:top w:val="none" w:sz="0" w:space="0" w:color="auto"/>
            <w:left w:val="none" w:sz="0" w:space="0" w:color="auto"/>
            <w:bottom w:val="none" w:sz="0" w:space="0" w:color="auto"/>
            <w:right w:val="none" w:sz="0" w:space="0" w:color="auto"/>
          </w:divBdr>
        </w:div>
        <w:div w:id="786503484">
          <w:marLeft w:val="0"/>
          <w:marRight w:val="0"/>
          <w:marTop w:val="0"/>
          <w:marBottom w:val="0"/>
          <w:divBdr>
            <w:top w:val="none" w:sz="0" w:space="0" w:color="auto"/>
            <w:left w:val="none" w:sz="0" w:space="0" w:color="auto"/>
            <w:bottom w:val="none" w:sz="0" w:space="0" w:color="auto"/>
            <w:right w:val="none" w:sz="0" w:space="0" w:color="auto"/>
          </w:divBdr>
        </w:div>
        <w:div w:id="1800295980">
          <w:marLeft w:val="0"/>
          <w:marRight w:val="0"/>
          <w:marTop w:val="0"/>
          <w:marBottom w:val="0"/>
          <w:divBdr>
            <w:top w:val="none" w:sz="0" w:space="0" w:color="auto"/>
            <w:left w:val="none" w:sz="0" w:space="0" w:color="auto"/>
            <w:bottom w:val="none" w:sz="0" w:space="0" w:color="auto"/>
            <w:right w:val="none" w:sz="0" w:space="0" w:color="auto"/>
          </w:divBdr>
        </w:div>
        <w:div w:id="2905250">
          <w:marLeft w:val="0"/>
          <w:marRight w:val="0"/>
          <w:marTop w:val="0"/>
          <w:marBottom w:val="0"/>
          <w:divBdr>
            <w:top w:val="none" w:sz="0" w:space="0" w:color="auto"/>
            <w:left w:val="none" w:sz="0" w:space="0" w:color="auto"/>
            <w:bottom w:val="none" w:sz="0" w:space="0" w:color="auto"/>
            <w:right w:val="none" w:sz="0" w:space="0" w:color="auto"/>
          </w:divBdr>
        </w:div>
        <w:div w:id="1947275480">
          <w:marLeft w:val="0"/>
          <w:marRight w:val="0"/>
          <w:marTop w:val="0"/>
          <w:marBottom w:val="0"/>
          <w:divBdr>
            <w:top w:val="none" w:sz="0" w:space="0" w:color="auto"/>
            <w:left w:val="none" w:sz="0" w:space="0" w:color="auto"/>
            <w:bottom w:val="none" w:sz="0" w:space="0" w:color="auto"/>
            <w:right w:val="none" w:sz="0" w:space="0" w:color="auto"/>
          </w:divBdr>
        </w:div>
        <w:div w:id="800925058">
          <w:marLeft w:val="0"/>
          <w:marRight w:val="0"/>
          <w:marTop w:val="0"/>
          <w:marBottom w:val="0"/>
          <w:divBdr>
            <w:top w:val="none" w:sz="0" w:space="0" w:color="auto"/>
            <w:left w:val="none" w:sz="0" w:space="0" w:color="auto"/>
            <w:bottom w:val="none" w:sz="0" w:space="0" w:color="auto"/>
            <w:right w:val="none" w:sz="0" w:space="0" w:color="auto"/>
          </w:divBdr>
        </w:div>
        <w:div w:id="1964800885">
          <w:marLeft w:val="0"/>
          <w:marRight w:val="0"/>
          <w:marTop w:val="0"/>
          <w:marBottom w:val="0"/>
          <w:divBdr>
            <w:top w:val="none" w:sz="0" w:space="0" w:color="auto"/>
            <w:left w:val="none" w:sz="0" w:space="0" w:color="auto"/>
            <w:bottom w:val="none" w:sz="0" w:space="0" w:color="auto"/>
            <w:right w:val="none" w:sz="0" w:space="0" w:color="auto"/>
          </w:divBdr>
        </w:div>
        <w:div w:id="1984696473">
          <w:marLeft w:val="0"/>
          <w:marRight w:val="0"/>
          <w:marTop w:val="0"/>
          <w:marBottom w:val="0"/>
          <w:divBdr>
            <w:top w:val="none" w:sz="0" w:space="0" w:color="auto"/>
            <w:left w:val="none" w:sz="0" w:space="0" w:color="auto"/>
            <w:bottom w:val="none" w:sz="0" w:space="0" w:color="auto"/>
            <w:right w:val="none" w:sz="0" w:space="0" w:color="auto"/>
          </w:divBdr>
        </w:div>
        <w:div w:id="1435051792">
          <w:marLeft w:val="0"/>
          <w:marRight w:val="0"/>
          <w:marTop w:val="0"/>
          <w:marBottom w:val="0"/>
          <w:divBdr>
            <w:top w:val="none" w:sz="0" w:space="0" w:color="auto"/>
            <w:left w:val="none" w:sz="0" w:space="0" w:color="auto"/>
            <w:bottom w:val="none" w:sz="0" w:space="0" w:color="auto"/>
            <w:right w:val="none" w:sz="0" w:space="0" w:color="auto"/>
          </w:divBdr>
        </w:div>
        <w:div w:id="891313420">
          <w:marLeft w:val="0"/>
          <w:marRight w:val="0"/>
          <w:marTop w:val="0"/>
          <w:marBottom w:val="0"/>
          <w:divBdr>
            <w:top w:val="none" w:sz="0" w:space="0" w:color="auto"/>
            <w:left w:val="none" w:sz="0" w:space="0" w:color="auto"/>
            <w:bottom w:val="none" w:sz="0" w:space="0" w:color="auto"/>
            <w:right w:val="none" w:sz="0" w:space="0" w:color="auto"/>
          </w:divBdr>
        </w:div>
        <w:div w:id="893737291">
          <w:marLeft w:val="0"/>
          <w:marRight w:val="0"/>
          <w:marTop w:val="0"/>
          <w:marBottom w:val="0"/>
          <w:divBdr>
            <w:top w:val="none" w:sz="0" w:space="0" w:color="auto"/>
            <w:left w:val="none" w:sz="0" w:space="0" w:color="auto"/>
            <w:bottom w:val="none" w:sz="0" w:space="0" w:color="auto"/>
            <w:right w:val="none" w:sz="0" w:space="0" w:color="auto"/>
          </w:divBdr>
        </w:div>
        <w:div w:id="603652761">
          <w:marLeft w:val="0"/>
          <w:marRight w:val="0"/>
          <w:marTop w:val="0"/>
          <w:marBottom w:val="0"/>
          <w:divBdr>
            <w:top w:val="none" w:sz="0" w:space="0" w:color="auto"/>
            <w:left w:val="none" w:sz="0" w:space="0" w:color="auto"/>
            <w:bottom w:val="none" w:sz="0" w:space="0" w:color="auto"/>
            <w:right w:val="none" w:sz="0" w:space="0" w:color="auto"/>
          </w:divBdr>
        </w:div>
        <w:div w:id="1111782792">
          <w:marLeft w:val="0"/>
          <w:marRight w:val="0"/>
          <w:marTop w:val="0"/>
          <w:marBottom w:val="0"/>
          <w:divBdr>
            <w:top w:val="none" w:sz="0" w:space="0" w:color="auto"/>
            <w:left w:val="none" w:sz="0" w:space="0" w:color="auto"/>
            <w:bottom w:val="none" w:sz="0" w:space="0" w:color="auto"/>
            <w:right w:val="none" w:sz="0" w:space="0" w:color="auto"/>
          </w:divBdr>
        </w:div>
        <w:div w:id="90441706">
          <w:marLeft w:val="0"/>
          <w:marRight w:val="0"/>
          <w:marTop w:val="0"/>
          <w:marBottom w:val="0"/>
          <w:divBdr>
            <w:top w:val="none" w:sz="0" w:space="0" w:color="auto"/>
            <w:left w:val="none" w:sz="0" w:space="0" w:color="auto"/>
            <w:bottom w:val="none" w:sz="0" w:space="0" w:color="auto"/>
            <w:right w:val="none" w:sz="0" w:space="0" w:color="auto"/>
          </w:divBdr>
        </w:div>
        <w:div w:id="648704455">
          <w:marLeft w:val="0"/>
          <w:marRight w:val="0"/>
          <w:marTop w:val="0"/>
          <w:marBottom w:val="0"/>
          <w:divBdr>
            <w:top w:val="none" w:sz="0" w:space="0" w:color="auto"/>
            <w:left w:val="none" w:sz="0" w:space="0" w:color="auto"/>
            <w:bottom w:val="none" w:sz="0" w:space="0" w:color="auto"/>
            <w:right w:val="none" w:sz="0" w:space="0" w:color="auto"/>
          </w:divBdr>
        </w:div>
        <w:div w:id="269819623">
          <w:marLeft w:val="0"/>
          <w:marRight w:val="0"/>
          <w:marTop w:val="0"/>
          <w:marBottom w:val="0"/>
          <w:divBdr>
            <w:top w:val="none" w:sz="0" w:space="0" w:color="auto"/>
            <w:left w:val="none" w:sz="0" w:space="0" w:color="auto"/>
            <w:bottom w:val="none" w:sz="0" w:space="0" w:color="auto"/>
            <w:right w:val="none" w:sz="0" w:space="0" w:color="auto"/>
          </w:divBdr>
        </w:div>
        <w:div w:id="637994680">
          <w:marLeft w:val="0"/>
          <w:marRight w:val="0"/>
          <w:marTop w:val="0"/>
          <w:marBottom w:val="0"/>
          <w:divBdr>
            <w:top w:val="none" w:sz="0" w:space="0" w:color="auto"/>
            <w:left w:val="none" w:sz="0" w:space="0" w:color="auto"/>
            <w:bottom w:val="none" w:sz="0" w:space="0" w:color="auto"/>
            <w:right w:val="none" w:sz="0" w:space="0" w:color="auto"/>
          </w:divBdr>
        </w:div>
      </w:divsChild>
    </w:div>
    <w:div w:id="982393195">
      <w:bodyDiv w:val="1"/>
      <w:marLeft w:val="0"/>
      <w:marRight w:val="0"/>
      <w:marTop w:val="0"/>
      <w:marBottom w:val="0"/>
      <w:divBdr>
        <w:top w:val="none" w:sz="0" w:space="0" w:color="auto"/>
        <w:left w:val="none" w:sz="0" w:space="0" w:color="auto"/>
        <w:bottom w:val="none" w:sz="0" w:space="0" w:color="auto"/>
        <w:right w:val="none" w:sz="0" w:space="0" w:color="auto"/>
      </w:divBdr>
      <w:divsChild>
        <w:div w:id="61636371">
          <w:marLeft w:val="0"/>
          <w:marRight w:val="0"/>
          <w:marTop w:val="0"/>
          <w:marBottom w:val="0"/>
          <w:divBdr>
            <w:top w:val="none" w:sz="0" w:space="0" w:color="auto"/>
            <w:left w:val="none" w:sz="0" w:space="0" w:color="auto"/>
            <w:bottom w:val="none" w:sz="0" w:space="0" w:color="auto"/>
            <w:right w:val="none" w:sz="0" w:space="0" w:color="auto"/>
          </w:divBdr>
        </w:div>
        <w:div w:id="1001547616">
          <w:marLeft w:val="0"/>
          <w:marRight w:val="0"/>
          <w:marTop w:val="0"/>
          <w:marBottom w:val="0"/>
          <w:divBdr>
            <w:top w:val="none" w:sz="0" w:space="0" w:color="auto"/>
            <w:left w:val="none" w:sz="0" w:space="0" w:color="auto"/>
            <w:bottom w:val="none" w:sz="0" w:space="0" w:color="auto"/>
            <w:right w:val="none" w:sz="0" w:space="0" w:color="auto"/>
          </w:divBdr>
        </w:div>
        <w:div w:id="2057581597">
          <w:marLeft w:val="0"/>
          <w:marRight w:val="0"/>
          <w:marTop w:val="0"/>
          <w:marBottom w:val="0"/>
          <w:divBdr>
            <w:top w:val="none" w:sz="0" w:space="0" w:color="auto"/>
            <w:left w:val="none" w:sz="0" w:space="0" w:color="auto"/>
            <w:bottom w:val="none" w:sz="0" w:space="0" w:color="auto"/>
            <w:right w:val="none" w:sz="0" w:space="0" w:color="auto"/>
          </w:divBdr>
        </w:div>
        <w:div w:id="1329600985">
          <w:marLeft w:val="0"/>
          <w:marRight w:val="0"/>
          <w:marTop w:val="0"/>
          <w:marBottom w:val="0"/>
          <w:divBdr>
            <w:top w:val="none" w:sz="0" w:space="0" w:color="auto"/>
            <w:left w:val="none" w:sz="0" w:space="0" w:color="auto"/>
            <w:bottom w:val="none" w:sz="0" w:space="0" w:color="auto"/>
            <w:right w:val="none" w:sz="0" w:space="0" w:color="auto"/>
          </w:divBdr>
        </w:div>
        <w:div w:id="901865357">
          <w:marLeft w:val="0"/>
          <w:marRight w:val="0"/>
          <w:marTop w:val="0"/>
          <w:marBottom w:val="0"/>
          <w:divBdr>
            <w:top w:val="none" w:sz="0" w:space="0" w:color="auto"/>
            <w:left w:val="none" w:sz="0" w:space="0" w:color="auto"/>
            <w:bottom w:val="none" w:sz="0" w:space="0" w:color="auto"/>
            <w:right w:val="none" w:sz="0" w:space="0" w:color="auto"/>
          </w:divBdr>
        </w:div>
        <w:div w:id="1005982138">
          <w:marLeft w:val="0"/>
          <w:marRight w:val="0"/>
          <w:marTop w:val="0"/>
          <w:marBottom w:val="0"/>
          <w:divBdr>
            <w:top w:val="none" w:sz="0" w:space="0" w:color="auto"/>
            <w:left w:val="none" w:sz="0" w:space="0" w:color="auto"/>
            <w:bottom w:val="none" w:sz="0" w:space="0" w:color="auto"/>
            <w:right w:val="none" w:sz="0" w:space="0" w:color="auto"/>
          </w:divBdr>
        </w:div>
        <w:div w:id="248589598">
          <w:marLeft w:val="0"/>
          <w:marRight w:val="0"/>
          <w:marTop w:val="0"/>
          <w:marBottom w:val="0"/>
          <w:divBdr>
            <w:top w:val="none" w:sz="0" w:space="0" w:color="auto"/>
            <w:left w:val="none" w:sz="0" w:space="0" w:color="auto"/>
            <w:bottom w:val="none" w:sz="0" w:space="0" w:color="auto"/>
            <w:right w:val="none" w:sz="0" w:space="0" w:color="auto"/>
          </w:divBdr>
        </w:div>
        <w:div w:id="1630630643">
          <w:marLeft w:val="0"/>
          <w:marRight w:val="0"/>
          <w:marTop w:val="0"/>
          <w:marBottom w:val="0"/>
          <w:divBdr>
            <w:top w:val="none" w:sz="0" w:space="0" w:color="auto"/>
            <w:left w:val="none" w:sz="0" w:space="0" w:color="auto"/>
            <w:bottom w:val="none" w:sz="0" w:space="0" w:color="auto"/>
            <w:right w:val="none" w:sz="0" w:space="0" w:color="auto"/>
          </w:divBdr>
        </w:div>
        <w:div w:id="21979702">
          <w:marLeft w:val="0"/>
          <w:marRight w:val="0"/>
          <w:marTop w:val="0"/>
          <w:marBottom w:val="0"/>
          <w:divBdr>
            <w:top w:val="none" w:sz="0" w:space="0" w:color="auto"/>
            <w:left w:val="none" w:sz="0" w:space="0" w:color="auto"/>
            <w:bottom w:val="none" w:sz="0" w:space="0" w:color="auto"/>
            <w:right w:val="none" w:sz="0" w:space="0" w:color="auto"/>
          </w:divBdr>
        </w:div>
        <w:div w:id="1434977777">
          <w:marLeft w:val="0"/>
          <w:marRight w:val="0"/>
          <w:marTop w:val="0"/>
          <w:marBottom w:val="0"/>
          <w:divBdr>
            <w:top w:val="none" w:sz="0" w:space="0" w:color="auto"/>
            <w:left w:val="none" w:sz="0" w:space="0" w:color="auto"/>
            <w:bottom w:val="none" w:sz="0" w:space="0" w:color="auto"/>
            <w:right w:val="none" w:sz="0" w:space="0" w:color="auto"/>
          </w:divBdr>
        </w:div>
        <w:div w:id="114644694">
          <w:marLeft w:val="0"/>
          <w:marRight w:val="0"/>
          <w:marTop w:val="0"/>
          <w:marBottom w:val="0"/>
          <w:divBdr>
            <w:top w:val="none" w:sz="0" w:space="0" w:color="auto"/>
            <w:left w:val="none" w:sz="0" w:space="0" w:color="auto"/>
            <w:bottom w:val="none" w:sz="0" w:space="0" w:color="auto"/>
            <w:right w:val="none" w:sz="0" w:space="0" w:color="auto"/>
          </w:divBdr>
        </w:div>
        <w:div w:id="1981809766">
          <w:marLeft w:val="0"/>
          <w:marRight w:val="0"/>
          <w:marTop w:val="0"/>
          <w:marBottom w:val="0"/>
          <w:divBdr>
            <w:top w:val="none" w:sz="0" w:space="0" w:color="auto"/>
            <w:left w:val="none" w:sz="0" w:space="0" w:color="auto"/>
            <w:bottom w:val="none" w:sz="0" w:space="0" w:color="auto"/>
            <w:right w:val="none" w:sz="0" w:space="0" w:color="auto"/>
          </w:divBdr>
        </w:div>
        <w:div w:id="1403143038">
          <w:marLeft w:val="0"/>
          <w:marRight w:val="0"/>
          <w:marTop w:val="0"/>
          <w:marBottom w:val="0"/>
          <w:divBdr>
            <w:top w:val="none" w:sz="0" w:space="0" w:color="auto"/>
            <w:left w:val="none" w:sz="0" w:space="0" w:color="auto"/>
            <w:bottom w:val="none" w:sz="0" w:space="0" w:color="auto"/>
            <w:right w:val="none" w:sz="0" w:space="0" w:color="auto"/>
          </w:divBdr>
        </w:div>
        <w:div w:id="1561675706">
          <w:marLeft w:val="0"/>
          <w:marRight w:val="0"/>
          <w:marTop w:val="0"/>
          <w:marBottom w:val="0"/>
          <w:divBdr>
            <w:top w:val="none" w:sz="0" w:space="0" w:color="auto"/>
            <w:left w:val="none" w:sz="0" w:space="0" w:color="auto"/>
            <w:bottom w:val="none" w:sz="0" w:space="0" w:color="auto"/>
            <w:right w:val="none" w:sz="0" w:space="0" w:color="auto"/>
          </w:divBdr>
        </w:div>
        <w:div w:id="1143816428">
          <w:marLeft w:val="0"/>
          <w:marRight w:val="0"/>
          <w:marTop w:val="0"/>
          <w:marBottom w:val="0"/>
          <w:divBdr>
            <w:top w:val="none" w:sz="0" w:space="0" w:color="auto"/>
            <w:left w:val="none" w:sz="0" w:space="0" w:color="auto"/>
            <w:bottom w:val="none" w:sz="0" w:space="0" w:color="auto"/>
            <w:right w:val="none" w:sz="0" w:space="0" w:color="auto"/>
          </w:divBdr>
        </w:div>
        <w:div w:id="1218472236">
          <w:marLeft w:val="0"/>
          <w:marRight w:val="0"/>
          <w:marTop w:val="0"/>
          <w:marBottom w:val="0"/>
          <w:divBdr>
            <w:top w:val="none" w:sz="0" w:space="0" w:color="auto"/>
            <w:left w:val="none" w:sz="0" w:space="0" w:color="auto"/>
            <w:bottom w:val="none" w:sz="0" w:space="0" w:color="auto"/>
            <w:right w:val="none" w:sz="0" w:space="0" w:color="auto"/>
          </w:divBdr>
        </w:div>
        <w:div w:id="1459185872">
          <w:marLeft w:val="0"/>
          <w:marRight w:val="0"/>
          <w:marTop w:val="0"/>
          <w:marBottom w:val="0"/>
          <w:divBdr>
            <w:top w:val="none" w:sz="0" w:space="0" w:color="auto"/>
            <w:left w:val="none" w:sz="0" w:space="0" w:color="auto"/>
            <w:bottom w:val="none" w:sz="0" w:space="0" w:color="auto"/>
            <w:right w:val="none" w:sz="0" w:space="0" w:color="auto"/>
          </w:divBdr>
        </w:div>
        <w:div w:id="396705145">
          <w:marLeft w:val="0"/>
          <w:marRight w:val="0"/>
          <w:marTop w:val="0"/>
          <w:marBottom w:val="0"/>
          <w:divBdr>
            <w:top w:val="none" w:sz="0" w:space="0" w:color="auto"/>
            <w:left w:val="none" w:sz="0" w:space="0" w:color="auto"/>
            <w:bottom w:val="none" w:sz="0" w:space="0" w:color="auto"/>
            <w:right w:val="none" w:sz="0" w:space="0" w:color="auto"/>
          </w:divBdr>
        </w:div>
        <w:div w:id="1875576177">
          <w:marLeft w:val="0"/>
          <w:marRight w:val="0"/>
          <w:marTop w:val="0"/>
          <w:marBottom w:val="0"/>
          <w:divBdr>
            <w:top w:val="none" w:sz="0" w:space="0" w:color="auto"/>
            <w:left w:val="none" w:sz="0" w:space="0" w:color="auto"/>
            <w:bottom w:val="none" w:sz="0" w:space="0" w:color="auto"/>
            <w:right w:val="none" w:sz="0" w:space="0" w:color="auto"/>
          </w:divBdr>
        </w:div>
        <w:div w:id="1226602666">
          <w:marLeft w:val="0"/>
          <w:marRight w:val="0"/>
          <w:marTop w:val="0"/>
          <w:marBottom w:val="0"/>
          <w:divBdr>
            <w:top w:val="none" w:sz="0" w:space="0" w:color="auto"/>
            <w:left w:val="none" w:sz="0" w:space="0" w:color="auto"/>
            <w:bottom w:val="none" w:sz="0" w:space="0" w:color="auto"/>
            <w:right w:val="none" w:sz="0" w:space="0" w:color="auto"/>
          </w:divBdr>
        </w:div>
        <w:div w:id="1277952299">
          <w:marLeft w:val="0"/>
          <w:marRight w:val="0"/>
          <w:marTop w:val="0"/>
          <w:marBottom w:val="0"/>
          <w:divBdr>
            <w:top w:val="none" w:sz="0" w:space="0" w:color="auto"/>
            <w:left w:val="none" w:sz="0" w:space="0" w:color="auto"/>
            <w:bottom w:val="none" w:sz="0" w:space="0" w:color="auto"/>
            <w:right w:val="none" w:sz="0" w:space="0" w:color="auto"/>
          </w:divBdr>
        </w:div>
        <w:div w:id="1188059968">
          <w:marLeft w:val="0"/>
          <w:marRight w:val="0"/>
          <w:marTop w:val="0"/>
          <w:marBottom w:val="0"/>
          <w:divBdr>
            <w:top w:val="none" w:sz="0" w:space="0" w:color="auto"/>
            <w:left w:val="none" w:sz="0" w:space="0" w:color="auto"/>
            <w:bottom w:val="none" w:sz="0" w:space="0" w:color="auto"/>
            <w:right w:val="none" w:sz="0" w:space="0" w:color="auto"/>
          </w:divBdr>
        </w:div>
        <w:div w:id="1437748229">
          <w:marLeft w:val="0"/>
          <w:marRight w:val="0"/>
          <w:marTop w:val="0"/>
          <w:marBottom w:val="0"/>
          <w:divBdr>
            <w:top w:val="none" w:sz="0" w:space="0" w:color="auto"/>
            <w:left w:val="none" w:sz="0" w:space="0" w:color="auto"/>
            <w:bottom w:val="none" w:sz="0" w:space="0" w:color="auto"/>
            <w:right w:val="none" w:sz="0" w:space="0" w:color="auto"/>
          </w:divBdr>
        </w:div>
        <w:div w:id="2060468105">
          <w:marLeft w:val="0"/>
          <w:marRight w:val="0"/>
          <w:marTop w:val="0"/>
          <w:marBottom w:val="0"/>
          <w:divBdr>
            <w:top w:val="none" w:sz="0" w:space="0" w:color="auto"/>
            <w:left w:val="none" w:sz="0" w:space="0" w:color="auto"/>
            <w:bottom w:val="none" w:sz="0" w:space="0" w:color="auto"/>
            <w:right w:val="none" w:sz="0" w:space="0" w:color="auto"/>
          </w:divBdr>
        </w:div>
        <w:div w:id="5258071">
          <w:marLeft w:val="0"/>
          <w:marRight w:val="0"/>
          <w:marTop w:val="0"/>
          <w:marBottom w:val="0"/>
          <w:divBdr>
            <w:top w:val="none" w:sz="0" w:space="0" w:color="auto"/>
            <w:left w:val="none" w:sz="0" w:space="0" w:color="auto"/>
            <w:bottom w:val="none" w:sz="0" w:space="0" w:color="auto"/>
            <w:right w:val="none" w:sz="0" w:space="0" w:color="auto"/>
          </w:divBdr>
        </w:div>
        <w:div w:id="124741018">
          <w:marLeft w:val="0"/>
          <w:marRight w:val="0"/>
          <w:marTop w:val="0"/>
          <w:marBottom w:val="0"/>
          <w:divBdr>
            <w:top w:val="none" w:sz="0" w:space="0" w:color="auto"/>
            <w:left w:val="none" w:sz="0" w:space="0" w:color="auto"/>
            <w:bottom w:val="none" w:sz="0" w:space="0" w:color="auto"/>
            <w:right w:val="none" w:sz="0" w:space="0" w:color="auto"/>
          </w:divBdr>
        </w:div>
        <w:div w:id="2088920994">
          <w:marLeft w:val="0"/>
          <w:marRight w:val="0"/>
          <w:marTop w:val="0"/>
          <w:marBottom w:val="0"/>
          <w:divBdr>
            <w:top w:val="none" w:sz="0" w:space="0" w:color="auto"/>
            <w:left w:val="none" w:sz="0" w:space="0" w:color="auto"/>
            <w:bottom w:val="none" w:sz="0" w:space="0" w:color="auto"/>
            <w:right w:val="none" w:sz="0" w:space="0" w:color="auto"/>
          </w:divBdr>
        </w:div>
        <w:div w:id="1259750325">
          <w:marLeft w:val="0"/>
          <w:marRight w:val="0"/>
          <w:marTop w:val="0"/>
          <w:marBottom w:val="0"/>
          <w:divBdr>
            <w:top w:val="none" w:sz="0" w:space="0" w:color="auto"/>
            <w:left w:val="none" w:sz="0" w:space="0" w:color="auto"/>
            <w:bottom w:val="none" w:sz="0" w:space="0" w:color="auto"/>
            <w:right w:val="none" w:sz="0" w:space="0" w:color="auto"/>
          </w:divBdr>
        </w:div>
        <w:div w:id="212541739">
          <w:marLeft w:val="0"/>
          <w:marRight w:val="0"/>
          <w:marTop w:val="0"/>
          <w:marBottom w:val="0"/>
          <w:divBdr>
            <w:top w:val="none" w:sz="0" w:space="0" w:color="auto"/>
            <w:left w:val="none" w:sz="0" w:space="0" w:color="auto"/>
            <w:bottom w:val="none" w:sz="0" w:space="0" w:color="auto"/>
            <w:right w:val="none" w:sz="0" w:space="0" w:color="auto"/>
          </w:divBdr>
        </w:div>
        <w:div w:id="2050303414">
          <w:marLeft w:val="0"/>
          <w:marRight w:val="0"/>
          <w:marTop w:val="0"/>
          <w:marBottom w:val="0"/>
          <w:divBdr>
            <w:top w:val="none" w:sz="0" w:space="0" w:color="auto"/>
            <w:left w:val="none" w:sz="0" w:space="0" w:color="auto"/>
            <w:bottom w:val="none" w:sz="0" w:space="0" w:color="auto"/>
            <w:right w:val="none" w:sz="0" w:space="0" w:color="auto"/>
          </w:divBdr>
        </w:div>
        <w:div w:id="1452941459">
          <w:marLeft w:val="0"/>
          <w:marRight w:val="0"/>
          <w:marTop w:val="0"/>
          <w:marBottom w:val="0"/>
          <w:divBdr>
            <w:top w:val="none" w:sz="0" w:space="0" w:color="auto"/>
            <w:left w:val="none" w:sz="0" w:space="0" w:color="auto"/>
            <w:bottom w:val="none" w:sz="0" w:space="0" w:color="auto"/>
            <w:right w:val="none" w:sz="0" w:space="0" w:color="auto"/>
          </w:divBdr>
        </w:div>
        <w:div w:id="656492632">
          <w:marLeft w:val="0"/>
          <w:marRight w:val="0"/>
          <w:marTop w:val="0"/>
          <w:marBottom w:val="0"/>
          <w:divBdr>
            <w:top w:val="none" w:sz="0" w:space="0" w:color="auto"/>
            <w:left w:val="none" w:sz="0" w:space="0" w:color="auto"/>
            <w:bottom w:val="none" w:sz="0" w:space="0" w:color="auto"/>
            <w:right w:val="none" w:sz="0" w:space="0" w:color="auto"/>
          </w:divBdr>
        </w:div>
        <w:div w:id="1908109511">
          <w:marLeft w:val="0"/>
          <w:marRight w:val="0"/>
          <w:marTop w:val="0"/>
          <w:marBottom w:val="0"/>
          <w:divBdr>
            <w:top w:val="none" w:sz="0" w:space="0" w:color="auto"/>
            <w:left w:val="none" w:sz="0" w:space="0" w:color="auto"/>
            <w:bottom w:val="none" w:sz="0" w:space="0" w:color="auto"/>
            <w:right w:val="none" w:sz="0" w:space="0" w:color="auto"/>
          </w:divBdr>
        </w:div>
        <w:div w:id="933899514">
          <w:marLeft w:val="0"/>
          <w:marRight w:val="0"/>
          <w:marTop w:val="0"/>
          <w:marBottom w:val="0"/>
          <w:divBdr>
            <w:top w:val="none" w:sz="0" w:space="0" w:color="auto"/>
            <w:left w:val="none" w:sz="0" w:space="0" w:color="auto"/>
            <w:bottom w:val="none" w:sz="0" w:space="0" w:color="auto"/>
            <w:right w:val="none" w:sz="0" w:space="0" w:color="auto"/>
          </w:divBdr>
        </w:div>
        <w:div w:id="2086956022">
          <w:marLeft w:val="0"/>
          <w:marRight w:val="0"/>
          <w:marTop w:val="0"/>
          <w:marBottom w:val="0"/>
          <w:divBdr>
            <w:top w:val="none" w:sz="0" w:space="0" w:color="auto"/>
            <w:left w:val="none" w:sz="0" w:space="0" w:color="auto"/>
            <w:bottom w:val="none" w:sz="0" w:space="0" w:color="auto"/>
            <w:right w:val="none" w:sz="0" w:space="0" w:color="auto"/>
          </w:divBdr>
        </w:div>
        <w:div w:id="1660502992">
          <w:marLeft w:val="0"/>
          <w:marRight w:val="0"/>
          <w:marTop w:val="0"/>
          <w:marBottom w:val="0"/>
          <w:divBdr>
            <w:top w:val="none" w:sz="0" w:space="0" w:color="auto"/>
            <w:left w:val="none" w:sz="0" w:space="0" w:color="auto"/>
            <w:bottom w:val="none" w:sz="0" w:space="0" w:color="auto"/>
            <w:right w:val="none" w:sz="0" w:space="0" w:color="auto"/>
          </w:divBdr>
        </w:div>
        <w:div w:id="539174114">
          <w:marLeft w:val="0"/>
          <w:marRight w:val="0"/>
          <w:marTop w:val="0"/>
          <w:marBottom w:val="0"/>
          <w:divBdr>
            <w:top w:val="none" w:sz="0" w:space="0" w:color="auto"/>
            <w:left w:val="none" w:sz="0" w:space="0" w:color="auto"/>
            <w:bottom w:val="none" w:sz="0" w:space="0" w:color="auto"/>
            <w:right w:val="none" w:sz="0" w:space="0" w:color="auto"/>
          </w:divBdr>
        </w:div>
        <w:div w:id="2081713427">
          <w:marLeft w:val="0"/>
          <w:marRight w:val="0"/>
          <w:marTop w:val="0"/>
          <w:marBottom w:val="0"/>
          <w:divBdr>
            <w:top w:val="none" w:sz="0" w:space="0" w:color="auto"/>
            <w:left w:val="none" w:sz="0" w:space="0" w:color="auto"/>
            <w:bottom w:val="none" w:sz="0" w:space="0" w:color="auto"/>
            <w:right w:val="none" w:sz="0" w:space="0" w:color="auto"/>
          </w:divBdr>
        </w:div>
        <w:div w:id="461776430">
          <w:marLeft w:val="0"/>
          <w:marRight w:val="0"/>
          <w:marTop w:val="0"/>
          <w:marBottom w:val="0"/>
          <w:divBdr>
            <w:top w:val="none" w:sz="0" w:space="0" w:color="auto"/>
            <w:left w:val="none" w:sz="0" w:space="0" w:color="auto"/>
            <w:bottom w:val="none" w:sz="0" w:space="0" w:color="auto"/>
            <w:right w:val="none" w:sz="0" w:space="0" w:color="auto"/>
          </w:divBdr>
        </w:div>
        <w:div w:id="1385524168">
          <w:marLeft w:val="0"/>
          <w:marRight w:val="0"/>
          <w:marTop w:val="0"/>
          <w:marBottom w:val="0"/>
          <w:divBdr>
            <w:top w:val="none" w:sz="0" w:space="0" w:color="auto"/>
            <w:left w:val="none" w:sz="0" w:space="0" w:color="auto"/>
            <w:bottom w:val="none" w:sz="0" w:space="0" w:color="auto"/>
            <w:right w:val="none" w:sz="0" w:space="0" w:color="auto"/>
          </w:divBdr>
        </w:div>
        <w:div w:id="313032065">
          <w:marLeft w:val="0"/>
          <w:marRight w:val="0"/>
          <w:marTop w:val="0"/>
          <w:marBottom w:val="0"/>
          <w:divBdr>
            <w:top w:val="none" w:sz="0" w:space="0" w:color="auto"/>
            <w:left w:val="none" w:sz="0" w:space="0" w:color="auto"/>
            <w:bottom w:val="none" w:sz="0" w:space="0" w:color="auto"/>
            <w:right w:val="none" w:sz="0" w:space="0" w:color="auto"/>
          </w:divBdr>
        </w:div>
        <w:div w:id="2050959541">
          <w:marLeft w:val="0"/>
          <w:marRight w:val="0"/>
          <w:marTop w:val="0"/>
          <w:marBottom w:val="0"/>
          <w:divBdr>
            <w:top w:val="none" w:sz="0" w:space="0" w:color="auto"/>
            <w:left w:val="none" w:sz="0" w:space="0" w:color="auto"/>
            <w:bottom w:val="none" w:sz="0" w:space="0" w:color="auto"/>
            <w:right w:val="none" w:sz="0" w:space="0" w:color="auto"/>
          </w:divBdr>
        </w:div>
        <w:div w:id="1092776802">
          <w:marLeft w:val="0"/>
          <w:marRight w:val="0"/>
          <w:marTop w:val="0"/>
          <w:marBottom w:val="0"/>
          <w:divBdr>
            <w:top w:val="none" w:sz="0" w:space="0" w:color="auto"/>
            <w:left w:val="none" w:sz="0" w:space="0" w:color="auto"/>
            <w:bottom w:val="none" w:sz="0" w:space="0" w:color="auto"/>
            <w:right w:val="none" w:sz="0" w:space="0" w:color="auto"/>
          </w:divBdr>
        </w:div>
        <w:div w:id="788471767">
          <w:marLeft w:val="0"/>
          <w:marRight w:val="0"/>
          <w:marTop w:val="0"/>
          <w:marBottom w:val="0"/>
          <w:divBdr>
            <w:top w:val="none" w:sz="0" w:space="0" w:color="auto"/>
            <w:left w:val="none" w:sz="0" w:space="0" w:color="auto"/>
            <w:bottom w:val="none" w:sz="0" w:space="0" w:color="auto"/>
            <w:right w:val="none" w:sz="0" w:space="0" w:color="auto"/>
          </w:divBdr>
        </w:div>
        <w:div w:id="114105682">
          <w:marLeft w:val="0"/>
          <w:marRight w:val="0"/>
          <w:marTop w:val="0"/>
          <w:marBottom w:val="0"/>
          <w:divBdr>
            <w:top w:val="none" w:sz="0" w:space="0" w:color="auto"/>
            <w:left w:val="none" w:sz="0" w:space="0" w:color="auto"/>
            <w:bottom w:val="none" w:sz="0" w:space="0" w:color="auto"/>
            <w:right w:val="none" w:sz="0" w:space="0" w:color="auto"/>
          </w:divBdr>
        </w:div>
        <w:div w:id="1923100103">
          <w:marLeft w:val="0"/>
          <w:marRight w:val="0"/>
          <w:marTop w:val="0"/>
          <w:marBottom w:val="0"/>
          <w:divBdr>
            <w:top w:val="none" w:sz="0" w:space="0" w:color="auto"/>
            <w:left w:val="none" w:sz="0" w:space="0" w:color="auto"/>
            <w:bottom w:val="none" w:sz="0" w:space="0" w:color="auto"/>
            <w:right w:val="none" w:sz="0" w:space="0" w:color="auto"/>
          </w:divBdr>
        </w:div>
        <w:div w:id="1049526079">
          <w:marLeft w:val="0"/>
          <w:marRight w:val="0"/>
          <w:marTop w:val="0"/>
          <w:marBottom w:val="0"/>
          <w:divBdr>
            <w:top w:val="none" w:sz="0" w:space="0" w:color="auto"/>
            <w:left w:val="none" w:sz="0" w:space="0" w:color="auto"/>
            <w:bottom w:val="none" w:sz="0" w:space="0" w:color="auto"/>
            <w:right w:val="none" w:sz="0" w:space="0" w:color="auto"/>
          </w:divBdr>
        </w:div>
        <w:div w:id="1096554603">
          <w:marLeft w:val="0"/>
          <w:marRight w:val="0"/>
          <w:marTop w:val="0"/>
          <w:marBottom w:val="0"/>
          <w:divBdr>
            <w:top w:val="none" w:sz="0" w:space="0" w:color="auto"/>
            <w:left w:val="none" w:sz="0" w:space="0" w:color="auto"/>
            <w:bottom w:val="none" w:sz="0" w:space="0" w:color="auto"/>
            <w:right w:val="none" w:sz="0" w:space="0" w:color="auto"/>
          </w:divBdr>
        </w:div>
        <w:div w:id="1405028145">
          <w:marLeft w:val="0"/>
          <w:marRight w:val="0"/>
          <w:marTop w:val="0"/>
          <w:marBottom w:val="0"/>
          <w:divBdr>
            <w:top w:val="none" w:sz="0" w:space="0" w:color="auto"/>
            <w:left w:val="none" w:sz="0" w:space="0" w:color="auto"/>
            <w:bottom w:val="none" w:sz="0" w:space="0" w:color="auto"/>
            <w:right w:val="none" w:sz="0" w:space="0" w:color="auto"/>
          </w:divBdr>
        </w:div>
        <w:div w:id="1820220240">
          <w:marLeft w:val="0"/>
          <w:marRight w:val="0"/>
          <w:marTop w:val="0"/>
          <w:marBottom w:val="0"/>
          <w:divBdr>
            <w:top w:val="none" w:sz="0" w:space="0" w:color="auto"/>
            <w:left w:val="none" w:sz="0" w:space="0" w:color="auto"/>
            <w:bottom w:val="none" w:sz="0" w:space="0" w:color="auto"/>
            <w:right w:val="none" w:sz="0" w:space="0" w:color="auto"/>
          </w:divBdr>
        </w:div>
        <w:div w:id="823090022">
          <w:marLeft w:val="0"/>
          <w:marRight w:val="0"/>
          <w:marTop w:val="0"/>
          <w:marBottom w:val="0"/>
          <w:divBdr>
            <w:top w:val="none" w:sz="0" w:space="0" w:color="auto"/>
            <w:left w:val="none" w:sz="0" w:space="0" w:color="auto"/>
            <w:bottom w:val="none" w:sz="0" w:space="0" w:color="auto"/>
            <w:right w:val="none" w:sz="0" w:space="0" w:color="auto"/>
          </w:divBdr>
        </w:div>
        <w:div w:id="37125952">
          <w:marLeft w:val="0"/>
          <w:marRight w:val="0"/>
          <w:marTop w:val="0"/>
          <w:marBottom w:val="0"/>
          <w:divBdr>
            <w:top w:val="none" w:sz="0" w:space="0" w:color="auto"/>
            <w:left w:val="none" w:sz="0" w:space="0" w:color="auto"/>
            <w:bottom w:val="none" w:sz="0" w:space="0" w:color="auto"/>
            <w:right w:val="none" w:sz="0" w:space="0" w:color="auto"/>
          </w:divBdr>
        </w:div>
        <w:div w:id="1819102899">
          <w:marLeft w:val="0"/>
          <w:marRight w:val="0"/>
          <w:marTop w:val="0"/>
          <w:marBottom w:val="0"/>
          <w:divBdr>
            <w:top w:val="none" w:sz="0" w:space="0" w:color="auto"/>
            <w:left w:val="none" w:sz="0" w:space="0" w:color="auto"/>
            <w:bottom w:val="none" w:sz="0" w:space="0" w:color="auto"/>
            <w:right w:val="none" w:sz="0" w:space="0" w:color="auto"/>
          </w:divBdr>
        </w:div>
        <w:div w:id="1321346391">
          <w:marLeft w:val="0"/>
          <w:marRight w:val="0"/>
          <w:marTop w:val="0"/>
          <w:marBottom w:val="0"/>
          <w:divBdr>
            <w:top w:val="none" w:sz="0" w:space="0" w:color="auto"/>
            <w:left w:val="none" w:sz="0" w:space="0" w:color="auto"/>
            <w:bottom w:val="none" w:sz="0" w:space="0" w:color="auto"/>
            <w:right w:val="none" w:sz="0" w:space="0" w:color="auto"/>
          </w:divBdr>
        </w:div>
        <w:div w:id="344288501">
          <w:marLeft w:val="0"/>
          <w:marRight w:val="0"/>
          <w:marTop w:val="0"/>
          <w:marBottom w:val="0"/>
          <w:divBdr>
            <w:top w:val="none" w:sz="0" w:space="0" w:color="auto"/>
            <w:left w:val="none" w:sz="0" w:space="0" w:color="auto"/>
            <w:bottom w:val="none" w:sz="0" w:space="0" w:color="auto"/>
            <w:right w:val="none" w:sz="0" w:space="0" w:color="auto"/>
          </w:divBdr>
        </w:div>
        <w:div w:id="207647837">
          <w:marLeft w:val="0"/>
          <w:marRight w:val="0"/>
          <w:marTop w:val="0"/>
          <w:marBottom w:val="0"/>
          <w:divBdr>
            <w:top w:val="none" w:sz="0" w:space="0" w:color="auto"/>
            <w:left w:val="none" w:sz="0" w:space="0" w:color="auto"/>
            <w:bottom w:val="none" w:sz="0" w:space="0" w:color="auto"/>
            <w:right w:val="none" w:sz="0" w:space="0" w:color="auto"/>
          </w:divBdr>
        </w:div>
        <w:div w:id="1333801114">
          <w:marLeft w:val="0"/>
          <w:marRight w:val="0"/>
          <w:marTop w:val="0"/>
          <w:marBottom w:val="0"/>
          <w:divBdr>
            <w:top w:val="none" w:sz="0" w:space="0" w:color="auto"/>
            <w:left w:val="none" w:sz="0" w:space="0" w:color="auto"/>
            <w:bottom w:val="none" w:sz="0" w:space="0" w:color="auto"/>
            <w:right w:val="none" w:sz="0" w:space="0" w:color="auto"/>
          </w:divBdr>
        </w:div>
        <w:div w:id="438449776">
          <w:marLeft w:val="0"/>
          <w:marRight w:val="0"/>
          <w:marTop w:val="0"/>
          <w:marBottom w:val="0"/>
          <w:divBdr>
            <w:top w:val="none" w:sz="0" w:space="0" w:color="auto"/>
            <w:left w:val="none" w:sz="0" w:space="0" w:color="auto"/>
            <w:bottom w:val="none" w:sz="0" w:space="0" w:color="auto"/>
            <w:right w:val="none" w:sz="0" w:space="0" w:color="auto"/>
          </w:divBdr>
        </w:div>
        <w:div w:id="2070835067">
          <w:marLeft w:val="0"/>
          <w:marRight w:val="0"/>
          <w:marTop w:val="0"/>
          <w:marBottom w:val="0"/>
          <w:divBdr>
            <w:top w:val="none" w:sz="0" w:space="0" w:color="auto"/>
            <w:left w:val="none" w:sz="0" w:space="0" w:color="auto"/>
            <w:bottom w:val="none" w:sz="0" w:space="0" w:color="auto"/>
            <w:right w:val="none" w:sz="0" w:space="0" w:color="auto"/>
          </w:divBdr>
        </w:div>
        <w:div w:id="1623073960">
          <w:marLeft w:val="0"/>
          <w:marRight w:val="0"/>
          <w:marTop w:val="0"/>
          <w:marBottom w:val="0"/>
          <w:divBdr>
            <w:top w:val="none" w:sz="0" w:space="0" w:color="auto"/>
            <w:left w:val="none" w:sz="0" w:space="0" w:color="auto"/>
            <w:bottom w:val="none" w:sz="0" w:space="0" w:color="auto"/>
            <w:right w:val="none" w:sz="0" w:space="0" w:color="auto"/>
          </w:divBdr>
        </w:div>
        <w:div w:id="1581019439">
          <w:marLeft w:val="0"/>
          <w:marRight w:val="0"/>
          <w:marTop w:val="0"/>
          <w:marBottom w:val="0"/>
          <w:divBdr>
            <w:top w:val="none" w:sz="0" w:space="0" w:color="auto"/>
            <w:left w:val="none" w:sz="0" w:space="0" w:color="auto"/>
            <w:bottom w:val="none" w:sz="0" w:space="0" w:color="auto"/>
            <w:right w:val="none" w:sz="0" w:space="0" w:color="auto"/>
          </w:divBdr>
        </w:div>
        <w:div w:id="825366294">
          <w:marLeft w:val="0"/>
          <w:marRight w:val="0"/>
          <w:marTop w:val="0"/>
          <w:marBottom w:val="0"/>
          <w:divBdr>
            <w:top w:val="none" w:sz="0" w:space="0" w:color="auto"/>
            <w:left w:val="none" w:sz="0" w:space="0" w:color="auto"/>
            <w:bottom w:val="none" w:sz="0" w:space="0" w:color="auto"/>
            <w:right w:val="none" w:sz="0" w:space="0" w:color="auto"/>
          </w:divBdr>
        </w:div>
        <w:div w:id="741684506">
          <w:marLeft w:val="0"/>
          <w:marRight w:val="0"/>
          <w:marTop w:val="0"/>
          <w:marBottom w:val="0"/>
          <w:divBdr>
            <w:top w:val="none" w:sz="0" w:space="0" w:color="auto"/>
            <w:left w:val="none" w:sz="0" w:space="0" w:color="auto"/>
            <w:bottom w:val="none" w:sz="0" w:space="0" w:color="auto"/>
            <w:right w:val="none" w:sz="0" w:space="0" w:color="auto"/>
          </w:divBdr>
        </w:div>
        <w:div w:id="1122114769">
          <w:marLeft w:val="0"/>
          <w:marRight w:val="0"/>
          <w:marTop w:val="0"/>
          <w:marBottom w:val="0"/>
          <w:divBdr>
            <w:top w:val="none" w:sz="0" w:space="0" w:color="auto"/>
            <w:left w:val="none" w:sz="0" w:space="0" w:color="auto"/>
            <w:bottom w:val="none" w:sz="0" w:space="0" w:color="auto"/>
            <w:right w:val="none" w:sz="0" w:space="0" w:color="auto"/>
          </w:divBdr>
        </w:div>
        <w:div w:id="345057016">
          <w:marLeft w:val="0"/>
          <w:marRight w:val="0"/>
          <w:marTop w:val="0"/>
          <w:marBottom w:val="0"/>
          <w:divBdr>
            <w:top w:val="none" w:sz="0" w:space="0" w:color="auto"/>
            <w:left w:val="none" w:sz="0" w:space="0" w:color="auto"/>
            <w:bottom w:val="none" w:sz="0" w:space="0" w:color="auto"/>
            <w:right w:val="none" w:sz="0" w:space="0" w:color="auto"/>
          </w:divBdr>
        </w:div>
        <w:div w:id="508297454">
          <w:marLeft w:val="0"/>
          <w:marRight w:val="0"/>
          <w:marTop w:val="0"/>
          <w:marBottom w:val="0"/>
          <w:divBdr>
            <w:top w:val="none" w:sz="0" w:space="0" w:color="auto"/>
            <w:left w:val="none" w:sz="0" w:space="0" w:color="auto"/>
            <w:bottom w:val="none" w:sz="0" w:space="0" w:color="auto"/>
            <w:right w:val="none" w:sz="0" w:space="0" w:color="auto"/>
          </w:divBdr>
        </w:div>
        <w:div w:id="1165781697">
          <w:marLeft w:val="0"/>
          <w:marRight w:val="0"/>
          <w:marTop w:val="0"/>
          <w:marBottom w:val="0"/>
          <w:divBdr>
            <w:top w:val="none" w:sz="0" w:space="0" w:color="auto"/>
            <w:left w:val="none" w:sz="0" w:space="0" w:color="auto"/>
            <w:bottom w:val="none" w:sz="0" w:space="0" w:color="auto"/>
            <w:right w:val="none" w:sz="0" w:space="0" w:color="auto"/>
          </w:divBdr>
        </w:div>
        <w:div w:id="118770481">
          <w:marLeft w:val="0"/>
          <w:marRight w:val="0"/>
          <w:marTop w:val="0"/>
          <w:marBottom w:val="0"/>
          <w:divBdr>
            <w:top w:val="none" w:sz="0" w:space="0" w:color="auto"/>
            <w:left w:val="none" w:sz="0" w:space="0" w:color="auto"/>
            <w:bottom w:val="none" w:sz="0" w:space="0" w:color="auto"/>
            <w:right w:val="none" w:sz="0" w:space="0" w:color="auto"/>
          </w:divBdr>
        </w:div>
        <w:div w:id="1055353621">
          <w:marLeft w:val="0"/>
          <w:marRight w:val="0"/>
          <w:marTop w:val="0"/>
          <w:marBottom w:val="0"/>
          <w:divBdr>
            <w:top w:val="none" w:sz="0" w:space="0" w:color="auto"/>
            <w:left w:val="none" w:sz="0" w:space="0" w:color="auto"/>
            <w:bottom w:val="none" w:sz="0" w:space="0" w:color="auto"/>
            <w:right w:val="none" w:sz="0" w:space="0" w:color="auto"/>
          </w:divBdr>
        </w:div>
        <w:div w:id="903298411">
          <w:marLeft w:val="0"/>
          <w:marRight w:val="0"/>
          <w:marTop w:val="0"/>
          <w:marBottom w:val="0"/>
          <w:divBdr>
            <w:top w:val="none" w:sz="0" w:space="0" w:color="auto"/>
            <w:left w:val="none" w:sz="0" w:space="0" w:color="auto"/>
            <w:bottom w:val="none" w:sz="0" w:space="0" w:color="auto"/>
            <w:right w:val="none" w:sz="0" w:space="0" w:color="auto"/>
          </w:divBdr>
        </w:div>
        <w:div w:id="1570649309">
          <w:marLeft w:val="0"/>
          <w:marRight w:val="0"/>
          <w:marTop w:val="0"/>
          <w:marBottom w:val="0"/>
          <w:divBdr>
            <w:top w:val="none" w:sz="0" w:space="0" w:color="auto"/>
            <w:left w:val="none" w:sz="0" w:space="0" w:color="auto"/>
            <w:bottom w:val="none" w:sz="0" w:space="0" w:color="auto"/>
            <w:right w:val="none" w:sz="0" w:space="0" w:color="auto"/>
          </w:divBdr>
        </w:div>
        <w:div w:id="164394676">
          <w:marLeft w:val="0"/>
          <w:marRight w:val="0"/>
          <w:marTop w:val="0"/>
          <w:marBottom w:val="0"/>
          <w:divBdr>
            <w:top w:val="none" w:sz="0" w:space="0" w:color="auto"/>
            <w:left w:val="none" w:sz="0" w:space="0" w:color="auto"/>
            <w:bottom w:val="none" w:sz="0" w:space="0" w:color="auto"/>
            <w:right w:val="none" w:sz="0" w:space="0" w:color="auto"/>
          </w:divBdr>
        </w:div>
        <w:div w:id="1895507316">
          <w:marLeft w:val="0"/>
          <w:marRight w:val="0"/>
          <w:marTop w:val="0"/>
          <w:marBottom w:val="0"/>
          <w:divBdr>
            <w:top w:val="none" w:sz="0" w:space="0" w:color="auto"/>
            <w:left w:val="none" w:sz="0" w:space="0" w:color="auto"/>
            <w:bottom w:val="none" w:sz="0" w:space="0" w:color="auto"/>
            <w:right w:val="none" w:sz="0" w:space="0" w:color="auto"/>
          </w:divBdr>
        </w:div>
        <w:div w:id="2013292473">
          <w:marLeft w:val="0"/>
          <w:marRight w:val="0"/>
          <w:marTop w:val="0"/>
          <w:marBottom w:val="0"/>
          <w:divBdr>
            <w:top w:val="none" w:sz="0" w:space="0" w:color="auto"/>
            <w:left w:val="none" w:sz="0" w:space="0" w:color="auto"/>
            <w:bottom w:val="none" w:sz="0" w:space="0" w:color="auto"/>
            <w:right w:val="none" w:sz="0" w:space="0" w:color="auto"/>
          </w:divBdr>
        </w:div>
        <w:div w:id="1556041800">
          <w:marLeft w:val="0"/>
          <w:marRight w:val="0"/>
          <w:marTop w:val="0"/>
          <w:marBottom w:val="0"/>
          <w:divBdr>
            <w:top w:val="none" w:sz="0" w:space="0" w:color="auto"/>
            <w:left w:val="none" w:sz="0" w:space="0" w:color="auto"/>
            <w:bottom w:val="none" w:sz="0" w:space="0" w:color="auto"/>
            <w:right w:val="none" w:sz="0" w:space="0" w:color="auto"/>
          </w:divBdr>
        </w:div>
        <w:div w:id="2089686717">
          <w:marLeft w:val="0"/>
          <w:marRight w:val="0"/>
          <w:marTop w:val="0"/>
          <w:marBottom w:val="0"/>
          <w:divBdr>
            <w:top w:val="none" w:sz="0" w:space="0" w:color="auto"/>
            <w:left w:val="none" w:sz="0" w:space="0" w:color="auto"/>
            <w:bottom w:val="none" w:sz="0" w:space="0" w:color="auto"/>
            <w:right w:val="none" w:sz="0" w:space="0" w:color="auto"/>
          </w:divBdr>
        </w:div>
        <w:div w:id="1782258260">
          <w:marLeft w:val="0"/>
          <w:marRight w:val="0"/>
          <w:marTop w:val="0"/>
          <w:marBottom w:val="0"/>
          <w:divBdr>
            <w:top w:val="none" w:sz="0" w:space="0" w:color="auto"/>
            <w:left w:val="none" w:sz="0" w:space="0" w:color="auto"/>
            <w:bottom w:val="none" w:sz="0" w:space="0" w:color="auto"/>
            <w:right w:val="none" w:sz="0" w:space="0" w:color="auto"/>
          </w:divBdr>
        </w:div>
        <w:div w:id="315115008">
          <w:marLeft w:val="0"/>
          <w:marRight w:val="0"/>
          <w:marTop w:val="0"/>
          <w:marBottom w:val="0"/>
          <w:divBdr>
            <w:top w:val="none" w:sz="0" w:space="0" w:color="auto"/>
            <w:left w:val="none" w:sz="0" w:space="0" w:color="auto"/>
            <w:bottom w:val="none" w:sz="0" w:space="0" w:color="auto"/>
            <w:right w:val="none" w:sz="0" w:space="0" w:color="auto"/>
          </w:divBdr>
        </w:div>
        <w:div w:id="2075274808">
          <w:marLeft w:val="0"/>
          <w:marRight w:val="0"/>
          <w:marTop w:val="0"/>
          <w:marBottom w:val="0"/>
          <w:divBdr>
            <w:top w:val="none" w:sz="0" w:space="0" w:color="auto"/>
            <w:left w:val="none" w:sz="0" w:space="0" w:color="auto"/>
            <w:bottom w:val="none" w:sz="0" w:space="0" w:color="auto"/>
            <w:right w:val="none" w:sz="0" w:space="0" w:color="auto"/>
          </w:divBdr>
        </w:div>
        <w:div w:id="1084764392">
          <w:marLeft w:val="0"/>
          <w:marRight w:val="0"/>
          <w:marTop w:val="0"/>
          <w:marBottom w:val="0"/>
          <w:divBdr>
            <w:top w:val="none" w:sz="0" w:space="0" w:color="auto"/>
            <w:left w:val="none" w:sz="0" w:space="0" w:color="auto"/>
            <w:bottom w:val="none" w:sz="0" w:space="0" w:color="auto"/>
            <w:right w:val="none" w:sz="0" w:space="0" w:color="auto"/>
          </w:divBdr>
        </w:div>
        <w:div w:id="1480029670">
          <w:marLeft w:val="0"/>
          <w:marRight w:val="0"/>
          <w:marTop w:val="0"/>
          <w:marBottom w:val="0"/>
          <w:divBdr>
            <w:top w:val="none" w:sz="0" w:space="0" w:color="auto"/>
            <w:left w:val="none" w:sz="0" w:space="0" w:color="auto"/>
            <w:bottom w:val="none" w:sz="0" w:space="0" w:color="auto"/>
            <w:right w:val="none" w:sz="0" w:space="0" w:color="auto"/>
          </w:divBdr>
        </w:div>
        <w:div w:id="516045698">
          <w:marLeft w:val="0"/>
          <w:marRight w:val="0"/>
          <w:marTop w:val="0"/>
          <w:marBottom w:val="0"/>
          <w:divBdr>
            <w:top w:val="none" w:sz="0" w:space="0" w:color="auto"/>
            <w:left w:val="none" w:sz="0" w:space="0" w:color="auto"/>
            <w:bottom w:val="none" w:sz="0" w:space="0" w:color="auto"/>
            <w:right w:val="none" w:sz="0" w:space="0" w:color="auto"/>
          </w:divBdr>
        </w:div>
        <w:div w:id="151485248">
          <w:marLeft w:val="0"/>
          <w:marRight w:val="0"/>
          <w:marTop w:val="0"/>
          <w:marBottom w:val="0"/>
          <w:divBdr>
            <w:top w:val="none" w:sz="0" w:space="0" w:color="auto"/>
            <w:left w:val="none" w:sz="0" w:space="0" w:color="auto"/>
            <w:bottom w:val="none" w:sz="0" w:space="0" w:color="auto"/>
            <w:right w:val="none" w:sz="0" w:space="0" w:color="auto"/>
          </w:divBdr>
        </w:div>
        <w:div w:id="1711496699">
          <w:marLeft w:val="0"/>
          <w:marRight w:val="0"/>
          <w:marTop w:val="0"/>
          <w:marBottom w:val="0"/>
          <w:divBdr>
            <w:top w:val="none" w:sz="0" w:space="0" w:color="auto"/>
            <w:left w:val="none" w:sz="0" w:space="0" w:color="auto"/>
            <w:bottom w:val="none" w:sz="0" w:space="0" w:color="auto"/>
            <w:right w:val="none" w:sz="0" w:space="0" w:color="auto"/>
          </w:divBdr>
        </w:div>
        <w:div w:id="4862490">
          <w:marLeft w:val="0"/>
          <w:marRight w:val="0"/>
          <w:marTop w:val="0"/>
          <w:marBottom w:val="0"/>
          <w:divBdr>
            <w:top w:val="none" w:sz="0" w:space="0" w:color="auto"/>
            <w:left w:val="none" w:sz="0" w:space="0" w:color="auto"/>
            <w:bottom w:val="none" w:sz="0" w:space="0" w:color="auto"/>
            <w:right w:val="none" w:sz="0" w:space="0" w:color="auto"/>
          </w:divBdr>
        </w:div>
        <w:div w:id="662205130">
          <w:marLeft w:val="0"/>
          <w:marRight w:val="0"/>
          <w:marTop w:val="0"/>
          <w:marBottom w:val="0"/>
          <w:divBdr>
            <w:top w:val="none" w:sz="0" w:space="0" w:color="auto"/>
            <w:left w:val="none" w:sz="0" w:space="0" w:color="auto"/>
            <w:bottom w:val="none" w:sz="0" w:space="0" w:color="auto"/>
            <w:right w:val="none" w:sz="0" w:space="0" w:color="auto"/>
          </w:divBdr>
        </w:div>
        <w:div w:id="1557206016">
          <w:marLeft w:val="0"/>
          <w:marRight w:val="0"/>
          <w:marTop w:val="0"/>
          <w:marBottom w:val="0"/>
          <w:divBdr>
            <w:top w:val="none" w:sz="0" w:space="0" w:color="auto"/>
            <w:left w:val="none" w:sz="0" w:space="0" w:color="auto"/>
            <w:bottom w:val="none" w:sz="0" w:space="0" w:color="auto"/>
            <w:right w:val="none" w:sz="0" w:space="0" w:color="auto"/>
          </w:divBdr>
        </w:div>
        <w:div w:id="1304391908">
          <w:marLeft w:val="0"/>
          <w:marRight w:val="0"/>
          <w:marTop w:val="0"/>
          <w:marBottom w:val="0"/>
          <w:divBdr>
            <w:top w:val="none" w:sz="0" w:space="0" w:color="auto"/>
            <w:left w:val="none" w:sz="0" w:space="0" w:color="auto"/>
            <w:bottom w:val="none" w:sz="0" w:space="0" w:color="auto"/>
            <w:right w:val="none" w:sz="0" w:space="0" w:color="auto"/>
          </w:divBdr>
        </w:div>
        <w:div w:id="237061652">
          <w:marLeft w:val="0"/>
          <w:marRight w:val="0"/>
          <w:marTop w:val="0"/>
          <w:marBottom w:val="0"/>
          <w:divBdr>
            <w:top w:val="none" w:sz="0" w:space="0" w:color="auto"/>
            <w:left w:val="none" w:sz="0" w:space="0" w:color="auto"/>
            <w:bottom w:val="none" w:sz="0" w:space="0" w:color="auto"/>
            <w:right w:val="none" w:sz="0" w:space="0" w:color="auto"/>
          </w:divBdr>
        </w:div>
        <w:div w:id="417799824">
          <w:marLeft w:val="0"/>
          <w:marRight w:val="0"/>
          <w:marTop w:val="0"/>
          <w:marBottom w:val="0"/>
          <w:divBdr>
            <w:top w:val="none" w:sz="0" w:space="0" w:color="auto"/>
            <w:left w:val="none" w:sz="0" w:space="0" w:color="auto"/>
            <w:bottom w:val="none" w:sz="0" w:space="0" w:color="auto"/>
            <w:right w:val="none" w:sz="0" w:space="0" w:color="auto"/>
          </w:divBdr>
        </w:div>
        <w:div w:id="429473390">
          <w:marLeft w:val="0"/>
          <w:marRight w:val="0"/>
          <w:marTop w:val="0"/>
          <w:marBottom w:val="0"/>
          <w:divBdr>
            <w:top w:val="none" w:sz="0" w:space="0" w:color="auto"/>
            <w:left w:val="none" w:sz="0" w:space="0" w:color="auto"/>
            <w:bottom w:val="none" w:sz="0" w:space="0" w:color="auto"/>
            <w:right w:val="none" w:sz="0" w:space="0" w:color="auto"/>
          </w:divBdr>
        </w:div>
        <w:div w:id="508183060">
          <w:marLeft w:val="0"/>
          <w:marRight w:val="0"/>
          <w:marTop w:val="0"/>
          <w:marBottom w:val="0"/>
          <w:divBdr>
            <w:top w:val="none" w:sz="0" w:space="0" w:color="auto"/>
            <w:left w:val="none" w:sz="0" w:space="0" w:color="auto"/>
            <w:bottom w:val="none" w:sz="0" w:space="0" w:color="auto"/>
            <w:right w:val="none" w:sz="0" w:space="0" w:color="auto"/>
          </w:divBdr>
        </w:div>
        <w:div w:id="303048127">
          <w:marLeft w:val="0"/>
          <w:marRight w:val="0"/>
          <w:marTop w:val="0"/>
          <w:marBottom w:val="0"/>
          <w:divBdr>
            <w:top w:val="none" w:sz="0" w:space="0" w:color="auto"/>
            <w:left w:val="none" w:sz="0" w:space="0" w:color="auto"/>
            <w:bottom w:val="none" w:sz="0" w:space="0" w:color="auto"/>
            <w:right w:val="none" w:sz="0" w:space="0" w:color="auto"/>
          </w:divBdr>
        </w:div>
        <w:div w:id="521356575">
          <w:marLeft w:val="0"/>
          <w:marRight w:val="0"/>
          <w:marTop w:val="0"/>
          <w:marBottom w:val="0"/>
          <w:divBdr>
            <w:top w:val="none" w:sz="0" w:space="0" w:color="auto"/>
            <w:left w:val="none" w:sz="0" w:space="0" w:color="auto"/>
            <w:bottom w:val="none" w:sz="0" w:space="0" w:color="auto"/>
            <w:right w:val="none" w:sz="0" w:space="0" w:color="auto"/>
          </w:divBdr>
        </w:div>
        <w:div w:id="1284114285">
          <w:marLeft w:val="0"/>
          <w:marRight w:val="0"/>
          <w:marTop w:val="0"/>
          <w:marBottom w:val="0"/>
          <w:divBdr>
            <w:top w:val="none" w:sz="0" w:space="0" w:color="auto"/>
            <w:left w:val="none" w:sz="0" w:space="0" w:color="auto"/>
            <w:bottom w:val="none" w:sz="0" w:space="0" w:color="auto"/>
            <w:right w:val="none" w:sz="0" w:space="0" w:color="auto"/>
          </w:divBdr>
        </w:div>
        <w:div w:id="1504006899">
          <w:marLeft w:val="0"/>
          <w:marRight w:val="0"/>
          <w:marTop w:val="0"/>
          <w:marBottom w:val="0"/>
          <w:divBdr>
            <w:top w:val="none" w:sz="0" w:space="0" w:color="auto"/>
            <w:left w:val="none" w:sz="0" w:space="0" w:color="auto"/>
            <w:bottom w:val="none" w:sz="0" w:space="0" w:color="auto"/>
            <w:right w:val="none" w:sz="0" w:space="0" w:color="auto"/>
          </w:divBdr>
        </w:div>
        <w:div w:id="1449543640">
          <w:marLeft w:val="0"/>
          <w:marRight w:val="0"/>
          <w:marTop w:val="0"/>
          <w:marBottom w:val="0"/>
          <w:divBdr>
            <w:top w:val="none" w:sz="0" w:space="0" w:color="auto"/>
            <w:left w:val="none" w:sz="0" w:space="0" w:color="auto"/>
            <w:bottom w:val="none" w:sz="0" w:space="0" w:color="auto"/>
            <w:right w:val="none" w:sz="0" w:space="0" w:color="auto"/>
          </w:divBdr>
        </w:div>
        <w:div w:id="1302998739">
          <w:marLeft w:val="0"/>
          <w:marRight w:val="0"/>
          <w:marTop w:val="0"/>
          <w:marBottom w:val="0"/>
          <w:divBdr>
            <w:top w:val="none" w:sz="0" w:space="0" w:color="auto"/>
            <w:left w:val="none" w:sz="0" w:space="0" w:color="auto"/>
            <w:bottom w:val="none" w:sz="0" w:space="0" w:color="auto"/>
            <w:right w:val="none" w:sz="0" w:space="0" w:color="auto"/>
          </w:divBdr>
        </w:div>
        <w:div w:id="1679308951">
          <w:marLeft w:val="0"/>
          <w:marRight w:val="0"/>
          <w:marTop w:val="0"/>
          <w:marBottom w:val="0"/>
          <w:divBdr>
            <w:top w:val="none" w:sz="0" w:space="0" w:color="auto"/>
            <w:left w:val="none" w:sz="0" w:space="0" w:color="auto"/>
            <w:bottom w:val="none" w:sz="0" w:space="0" w:color="auto"/>
            <w:right w:val="none" w:sz="0" w:space="0" w:color="auto"/>
          </w:divBdr>
        </w:div>
        <w:div w:id="301496889">
          <w:marLeft w:val="0"/>
          <w:marRight w:val="0"/>
          <w:marTop w:val="0"/>
          <w:marBottom w:val="0"/>
          <w:divBdr>
            <w:top w:val="none" w:sz="0" w:space="0" w:color="auto"/>
            <w:left w:val="none" w:sz="0" w:space="0" w:color="auto"/>
            <w:bottom w:val="none" w:sz="0" w:space="0" w:color="auto"/>
            <w:right w:val="none" w:sz="0" w:space="0" w:color="auto"/>
          </w:divBdr>
        </w:div>
        <w:div w:id="1988625180">
          <w:marLeft w:val="0"/>
          <w:marRight w:val="0"/>
          <w:marTop w:val="0"/>
          <w:marBottom w:val="0"/>
          <w:divBdr>
            <w:top w:val="none" w:sz="0" w:space="0" w:color="auto"/>
            <w:left w:val="none" w:sz="0" w:space="0" w:color="auto"/>
            <w:bottom w:val="none" w:sz="0" w:space="0" w:color="auto"/>
            <w:right w:val="none" w:sz="0" w:space="0" w:color="auto"/>
          </w:divBdr>
        </w:div>
        <w:div w:id="1116025153">
          <w:marLeft w:val="0"/>
          <w:marRight w:val="0"/>
          <w:marTop w:val="0"/>
          <w:marBottom w:val="0"/>
          <w:divBdr>
            <w:top w:val="none" w:sz="0" w:space="0" w:color="auto"/>
            <w:left w:val="none" w:sz="0" w:space="0" w:color="auto"/>
            <w:bottom w:val="none" w:sz="0" w:space="0" w:color="auto"/>
            <w:right w:val="none" w:sz="0" w:space="0" w:color="auto"/>
          </w:divBdr>
        </w:div>
        <w:div w:id="268902212">
          <w:marLeft w:val="0"/>
          <w:marRight w:val="0"/>
          <w:marTop w:val="0"/>
          <w:marBottom w:val="0"/>
          <w:divBdr>
            <w:top w:val="none" w:sz="0" w:space="0" w:color="auto"/>
            <w:left w:val="none" w:sz="0" w:space="0" w:color="auto"/>
            <w:bottom w:val="none" w:sz="0" w:space="0" w:color="auto"/>
            <w:right w:val="none" w:sz="0" w:space="0" w:color="auto"/>
          </w:divBdr>
        </w:div>
        <w:div w:id="2067414915">
          <w:marLeft w:val="0"/>
          <w:marRight w:val="0"/>
          <w:marTop w:val="0"/>
          <w:marBottom w:val="0"/>
          <w:divBdr>
            <w:top w:val="none" w:sz="0" w:space="0" w:color="auto"/>
            <w:left w:val="none" w:sz="0" w:space="0" w:color="auto"/>
            <w:bottom w:val="none" w:sz="0" w:space="0" w:color="auto"/>
            <w:right w:val="none" w:sz="0" w:space="0" w:color="auto"/>
          </w:divBdr>
        </w:div>
        <w:div w:id="473907983">
          <w:marLeft w:val="0"/>
          <w:marRight w:val="0"/>
          <w:marTop w:val="0"/>
          <w:marBottom w:val="0"/>
          <w:divBdr>
            <w:top w:val="none" w:sz="0" w:space="0" w:color="auto"/>
            <w:left w:val="none" w:sz="0" w:space="0" w:color="auto"/>
            <w:bottom w:val="none" w:sz="0" w:space="0" w:color="auto"/>
            <w:right w:val="none" w:sz="0" w:space="0" w:color="auto"/>
          </w:divBdr>
        </w:div>
        <w:div w:id="671177943">
          <w:marLeft w:val="0"/>
          <w:marRight w:val="0"/>
          <w:marTop w:val="0"/>
          <w:marBottom w:val="0"/>
          <w:divBdr>
            <w:top w:val="none" w:sz="0" w:space="0" w:color="auto"/>
            <w:left w:val="none" w:sz="0" w:space="0" w:color="auto"/>
            <w:bottom w:val="none" w:sz="0" w:space="0" w:color="auto"/>
            <w:right w:val="none" w:sz="0" w:space="0" w:color="auto"/>
          </w:divBdr>
        </w:div>
        <w:div w:id="1145468911">
          <w:marLeft w:val="0"/>
          <w:marRight w:val="0"/>
          <w:marTop w:val="0"/>
          <w:marBottom w:val="0"/>
          <w:divBdr>
            <w:top w:val="none" w:sz="0" w:space="0" w:color="auto"/>
            <w:left w:val="none" w:sz="0" w:space="0" w:color="auto"/>
            <w:bottom w:val="none" w:sz="0" w:space="0" w:color="auto"/>
            <w:right w:val="none" w:sz="0" w:space="0" w:color="auto"/>
          </w:divBdr>
        </w:div>
        <w:div w:id="1201745541">
          <w:marLeft w:val="0"/>
          <w:marRight w:val="0"/>
          <w:marTop w:val="0"/>
          <w:marBottom w:val="0"/>
          <w:divBdr>
            <w:top w:val="none" w:sz="0" w:space="0" w:color="auto"/>
            <w:left w:val="none" w:sz="0" w:space="0" w:color="auto"/>
            <w:bottom w:val="none" w:sz="0" w:space="0" w:color="auto"/>
            <w:right w:val="none" w:sz="0" w:space="0" w:color="auto"/>
          </w:divBdr>
        </w:div>
        <w:div w:id="1284265638">
          <w:marLeft w:val="0"/>
          <w:marRight w:val="0"/>
          <w:marTop w:val="0"/>
          <w:marBottom w:val="0"/>
          <w:divBdr>
            <w:top w:val="none" w:sz="0" w:space="0" w:color="auto"/>
            <w:left w:val="none" w:sz="0" w:space="0" w:color="auto"/>
            <w:bottom w:val="none" w:sz="0" w:space="0" w:color="auto"/>
            <w:right w:val="none" w:sz="0" w:space="0" w:color="auto"/>
          </w:divBdr>
        </w:div>
        <w:div w:id="1333409841">
          <w:marLeft w:val="0"/>
          <w:marRight w:val="0"/>
          <w:marTop w:val="0"/>
          <w:marBottom w:val="0"/>
          <w:divBdr>
            <w:top w:val="none" w:sz="0" w:space="0" w:color="auto"/>
            <w:left w:val="none" w:sz="0" w:space="0" w:color="auto"/>
            <w:bottom w:val="none" w:sz="0" w:space="0" w:color="auto"/>
            <w:right w:val="none" w:sz="0" w:space="0" w:color="auto"/>
          </w:divBdr>
        </w:div>
        <w:div w:id="1033648507">
          <w:marLeft w:val="0"/>
          <w:marRight w:val="0"/>
          <w:marTop w:val="0"/>
          <w:marBottom w:val="0"/>
          <w:divBdr>
            <w:top w:val="none" w:sz="0" w:space="0" w:color="auto"/>
            <w:left w:val="none" w:sz="0" w:space="0" w:color="auto"/>
            <w:bottom w:val="none" w:sz="0" w:space="0" w:color="auto"/>
            <w:right w:val="none" w:sz="0" w:space="0" w:color="auto"/>
          </w:divBdr>
        </w:div>
        <w:div w:id="1327972479">
          <w:marLeft w:val="0"/>
          <w:marRight w:val="0"/>
          <w:marTop w:val="0"/>
          <w:marBottom w:val="0"/>
          <w:divBdr>
            <w:top w:val="none" w:sz="0" w:space="0" w:color="auto"/>
            <w:left w:val="none" w:sz="0" w:space="0" w:color="auto"/>
            <w:bottom w:val="none" w:sz="0" w:space="0" w:color="auto"/>
            <w:right w:val="none" w:sz="0" w:space="0" w:color="auto"/>
          </w:divBdr>
        </w:div>
        <w:div w:id="1951859944">
          <w:marLeft w:val="0"/>
          <w:marRight w:val="0"/>
          <w:marTop w:val="0"/>
          <w:marBottom w:val="0"/>
          <w:divBdr>
            <w:top w:val="none" w:sz="0" w:space="0" w:color="auto"/>
            <w:left w:val="none" w:sz="0" w:space="0" w:color="auto"/>
            <w:bottom w:val="none" w:sz="0" w:space="0" w:color="auto"/>
            <w:right w:val="none" w:sz="0" w:space="0" w:color="auto"/>
          </w:divBdr>
        </w:div>
        <w:div w:id="871528971">
          <w:marLeft w:val="0"/>
          <w:marRight w:val="0"/>
          <w:marTop w:val="0"/>
          <w:marBottom w:val="0"/>
          <w:divBdr>
            <w:top w:val="none" w:sz="0" w:space="0" w:color="auto"/>
            <w:left w:val="none" w:sz="0" w:space="0" w:color="auto"/>
            <w:bottom w:val="none" w:sz="0" w:space="0" w:color="auto"/>
            <w:right w:val="none" w:sz="0" w:space="0" w:color="auto"/>
          </w:divBdr>
        </w:div>
        <w:div w:id="854882716">
          <w:marLeft w:val="0"/>
          <w:marRight w:val="0"/>
          <w:marTop w:val="0"/>
          <w:marBottom w:val="0"/>
          <w:divBdr>
            <w:top w:val="none" w:sz="0" w:space="0" w:color="auto"/>
            <w:left w:val="none" w:sz="0" w:space="0" w:color="auto"/>
            <w:bottom w:val="none" w:sz="0" w:space="0" w:color="auto"/>
            <w:right w:val="none" w:sz="0" w:space="0" w:color="auto"/>
          </w:divBdr>
        </w:div>
        <w:div w:id="108857486">
          <w:marLeft w:val="0"/>
          <w:marRight w:val="0"/>
          <w:marTop w:val="0"/>
          <w:marBottom w:val="0"/>
          <w:divBdr>
            <w:top w:val="none" w:sz="0" w:space="0" w:color="auto"/>
            <w:left w:val="none" w:sz="0" w:space="0" w:color="auto"/>
            <w:bottom w:val="none" w:sz="0" w:space="0" w:color="auto"/>
            <w:right w:val="none" w:sz="0" w:space="0" w:color="auto"/>
          </w:divBdr>
        </w:div>
        <w:div w:id="1128888731">
          <w:marLeft w:val="0"/>
          <w:marRight w:val="0"/>
          <w:marTop w:val="0"/>
          <w:marBottom w:val="0"/>
          <w:divBdr>
            <w:top w:val="none" w:sz="0" w:space="0" w:color="auto"/>
            <w:left w:val="none" w:sz="0" w:space="0" w:color="auto"/>
            <w:bottom w:val="none" w:sz="0" w:space="0" w:color="auto"/>
            <w:right w:val="none" w:sz="0" w:space="0" w:color="auto"/>
          </w:divBdr>
        </w:div>
        <w:div w:id="1263411814">
          <w:marLeft w:val="0"/>
          <w:marRight w:val="0"/>
          <w:marTop w:val="0"/>
          <w:marBottom w:val="0"/>
          <w:divBdr>
            <w:top w:val="none" w:sz="0" w:space="0" w:color="auto"/>
            <w:left w:val="none" w:sz="0" w:space="0" w:color="auto"/>
            <w:bottom w:val="none" w:sz="0" w:space="0" w:color="auto"/>
            <w:right w:val="none" w:sz="0" w:space="0" w:color="auto"/>
          </w:divBdr>
        </w:div>
        <w:div w:id="859657698">
          <w:marLeft w:val="0"/>
          <w:marRight w:val="0"/>
          <w:marTop w:val="0"/>
          <w:marBottom w:val="0"/>
          <w:divBdr>
            <w:top w:val="none" w:sz="0" w:space="0" w:color="auto"/>
            <w:left w:val="none" w:sz="0" w:space="0" w:color="auto"/>
            <w:bottom w:val="none" w:sz="0" w:space="0" w:color="auto"/>
            <w:right w:val="none" w:sz="0" w:space="0" w:color="auto"/>
          </w:divBdr>
        </w:div>
        <w:div w:id="1674453062">
          <w:marLeft w:val="0"/>
          <w:marRight w:val="0"/>
          <w:marTop w:val="0"/>
          <w:marBottom w:val="0"/>
          <w:divBdr>
            <w:top w:val="none" w:sz="0" w:space="0" w:color="auto"/>
            <w:left w:val="none" w:sz="0" w:space="0" w:color="auto"/>
            <w:bottom w:val="none" w:sz="0" w:space="0" w:color="auto"/>
            <w:right w:val="none" w:sz="0" w:space="0" w:color="auto"/>
          </w:divBdr>
        </w:div>
        <w:div w:id="897015625">
          <w:marLeft w:val="0"/>
          <w:marRight w:val="0"/>
          <w:marTop w:val="0"/>
          <w:marBottom w:val="0"/>
          <w:divBdr>
            <w:top w:val="none" w:sz="0" w:space="0" w:color="auto"/>
            <w:left w:val="none" w:sz="0" w:space="0" w:color="auto"/>
            <w:bottom w:val="none" w:sz="0" w:space="0" w:color="auto"/>
            <w:right w:val="none" w:sz="0" w:space="0" w:color="auto"/>
          </w:divBdr>
        </w:div>
        <w:div w:id="332298023">
          <w:marLeft w:val="0"/>
          <w:marRight w:val="0"/>
          <w:marTop w:val="0"/>
          <w:marBottom w:val="0"/>
          <w:divBdr>
            <w:top w:val="none" w:sz="0" w:space="0" w:color="auto"/>
            <w:left w:val="none" w:sz="0" w:space="0" w:color="auto"/>
            <w:bottom w:val="none" w:sz="0" w:space="0" w:color="auto"/>
            <w:right w:val="none" w:sz="0" w:space="0" w:color="auto"/>
          </w:divBdr>
        </w:div>
        <w:div w:id="1195195548">
          <w:marLeft w:val="0"/>
          <w:marRight w:val="0"/>
          <w:marTop w:val="0"/>
          <w:marBottom w:val="0"/>
          <w:divBdr>
            <w:top w:val="none" w:sz="0" w:space="0" w:color="auto"/>
            <w:left w:val="none" w:sz="0" w:space="0" w:color="auto"/>
            <w:bottom w:val="none" w:sz="0" w:space="0" w:color="auto"/>
            <w:right w:val="none" w:sz="0" w:space="0" w:color="auto"/>
          </w:divBdr>
        </w:div>
        <w:div w:id="1184593912">
          <w:marLeft w:val="0"/>
          <w:marRight w:val="0"/>
          <w:marTop w:val="0"/>
          <w:marBottom w:val="0"/>
          <w:divBdr>
            <w:top w:val="none" w:sz="0" w:space="0" w:color="auto"/>
            <w:left w:val="none" w:sz="0" w:space="0" w:color="auto"/>
            <w:bottom w:val="none" w:sz="0" w:space="0" w:color="auto"/>
            <w:right w:val="none" w:sz="0" w:space="0" w:color="auto"/>
          </w:divBdr>
        </w:div>
        <w:div w:id="6056489">
          <w:marLeft w:val="0"/>
          <w:marRight w:val="0"/>
          <w:marTop w:val="0"/>
          <w:marBottom w:val="0"/>
          <w:divBdr>
            <w:top w:val="none" w:sz="0" w:space="0" w:color="auto"/>
            <w:left w:val="none" w:sz="0" w:space="0" w:color="auto"/>
            <w:bottom w:val="none" w:sz="0" w:space="0" w:color="auto"/>
            <w:right w:val="none" w:sz="0" w:space="0" w:color="auto"/>
          </w:divBdr>
        </w:div>
        <w:div w:id="1300841420">
          <w:marLeft w:val="0"/>
          <w:marRight w:val="0"/>
          <w:marTop w:val="0"/>
          <w:marBottom w:val="0"/>
          <w:divBdr>
            <w:top w:val="none" w:sz="0" w:space="0" w:color="auto"/>
            <w:left w:val="none" w:sz="0" w:space="0" w:color="auto"/>
            <w:bottom w:val="none" w:sz="0" w:space="0" w:color="auto"/>
            <w:right w:val="none" w:sz="0" w:space="0" w:color="auto"/>
          </w:divBdr>
        </w:div>
        <w:div w:id="370540717">
          <w:marLeft w:val="0"/>
          <w:marRight w:val="0"/>
          <w:marTop w:val="0"/>
          <w:marBottom w:val="0"/>
          <w:divBdr>
            <w:top w:val="none" w:sz="0" w:space="0" w:color="auto"/>
            <w:left w:val="none" w:sz="0" w:space="0" w:color="auto"/>
            <w:bottom w:val="none" w:sz="0" w:space="0" w:color="auto"/>
            <w:right w:val="none" w:sz="0" w:space="0" w:color="auto"/>
          </w:divBdr>
        </w:div>
        <w:div w:id="1734347490">
          <w:marLeft w:val="0"/>
          <w:marRight w:val="0"/>
          <w:marTop w:val="0"/>
          <w:marBottom w:val="0"/>
          <w:divBdr>
            <w:top w:val="none" w:sz="0" w:space="0" w:color="auto"/>
            <w:left w:val="none" w:sz="0" w:space="0" w:color="auto"/>
            <w:bottom w:val="none" w:sz="0" w:space="0" w:color="auto"/>
            <w:right w:val="none" w:sz="0" w:space="0" w:color="auto"/>
          </w:divBdr>
        </w:div>
        <w:div w:id="357127820">
          <w:marLeft w:val="0"/>
          <w:marRight w:val="0"/>
          <w:marTop w:val="0"/>
          <w:marBottom w:val="0"/>
          <w:divBdr>
            <w:top w:val="none" w:sz="0" w:space="0" w:color="auto"/>
            <w:left w:val="none" w:sz="0" w:space="0" w:color="auto"/>
            <w:bottom w:val="none" w:sz="0" w:space="0" w:color="auto"/>
            <w:right w:val="none" w:sz="0" w:space="0" w:color="auto"/>
          </w:divBdr>
        </w:div>
        <w:div w:id="1355771115">
          <w:marLeft w:val="0"/>
          <w:marRight w:val="0"/>
          <w:marTop w:val="0"/>
          <w:marBottom w:val="0"/>
          <w:divBdr>
            <w:top w:val="none" w:sz="0" w:space="0" w:color="auto"/>
            <w:left w:val="none" w:sz="0" w:space="0" w:color="auto"/>
            <w:bottom w:val="none" w:sz="0" w:space="0" w:color="auto"/>
            <w:right w:val="none" w:sz="0" w:space="0" w:color="auto"/>
          </w:divBdr>
        </w:div>
        <w:div w:id="771974662">
          <w:marLeft w:val="0"/>
          <w:marRight w:val="0"/>
          <w:marTop w:val="0"/>
          <w:marBottom w:val="0"/>
          <w:divBdr>
            <w:top w:val="none" w:sz="0" w:space="0" w:color="auto"/>
            <w:left w:val="none" w:sz="0" w:space="0" w:color="auto"/>
            <w:bottom w:val="none" w:sz="0" w:space="0" w:color="auto"/>
            <w:right w:val="none" w:sz="0" w:space="0" w:color="auto"/>
          </w:divBdr>
        </w:div>
        <w:div w:id="393625631">
          <w:marLeft w:val="0"/>
          <w:marRight w:val="0"/>
          <w:marTop w:val="0"/>
          <w:marBottom w:val="0"/>
          <w:divBdr>
            <w:top w:val="none" w:sz="0" w:space="0" w:color="auto"/>
            <w:left w:val="none" w:sz="0" w:space="0" w:color="auto"/>
            <w:bottom w:val="none" w:sz="0" w:space="0" w:color="auto"/>
            <w:right w:val="none" w:sz="0" w:space="0" w:color="auto"/>
          </w:divBdr>
        </w:div>
        <w:div w:id="64374915">
          <w:marLeft w:val="0"/>
          <w:marRight w:val="0"/>
          <w:marTop w:val="0"/>
          <w:marBottom w:val="0"/>
          <w:divBdr>
            <w:top w:val="none" w:sz="0" w:space="0" w:color="auto"/>
            <w:left w:val="none" w:sz="0" w:space="0" w:color="auto"/>
            <w:bottom w:val="none" w:sz="0" w:space="0" w:color="auto"/>
            <w:right w:val="none" w:sz="0" w:space="0" w:color="auto"/>
          </w:divBdr>
        </w:div>
        <w:div w:id="1481076015">
          <w:marLeft w:val="0"/>
          <w:marRight w:val="0"/>
          <w:marTop w:val="0"/>
          <w:marBottom w:val="0"/>
          <w:divBdr>
            <w:top w:val="none" w:sz="0" w:space="0" w:color="auto"/>
            <w:left w:val="none" w:sz="0" w:space="0" w:color="auto"/>
            <w:bottom w:val="none" w:sz="0" w:space="0" w:color="auto"/>
            <w:right w:val="none" w:sz="0" w:space="0" w:color="auto"/>
          </w:divBdr>
        </w:div>
        <w:div w:id="1585602057">
          <w:marLeft w:val="0"/>
          <w:marRight w:val="0"/>
          <w:marTop w:val="0"/>
          <w:marBottom w:val="0"/>
          <w:divBdr>
            <w:top w:val="none" w:sz="0" w:space="0" w:color="auto"/>
            <w:left w:val="none" w:sz="0" w:space="0" w:color="auto"/>
            <w:bottom w:val="none" w:sz="0" w:space="0" w:color="auto"/>
            <w:right w:val="none" w:sz="0" w:space="0" w:color="auto"/>
          </w:divBdr>
        </w:div>
        <w:div w:id="488716775">
          <w:marLeft w:val="0"/>
          <w:marRight w:val="0"/>
          <w:marTop w:val="0"/>
          <w:marBottom w:val="0"/>
          <w:divBdr>
            <w:top w:val="none" w:sz="0" w:space="0" w:color="auto"/>
            <w:left w:val="none" w:sz="0" w:space="0" w:color="auto"/>
            <w:bottom w:val="none" w:sz="0" w:space="0" w:color="auto"/>
            <w:right w:val="none" w:sz="0" w:space="0" w:color="auto"/>
          </w:divBdr>
        </w:div>
        <w:div w:id="1930963829">
          <w:marLeft w:val="0"/>
          <w:marRight w:val="0"/>
          <w:marTop w:val="0"/>
          <w:marBottom w:val="0"/>
          <w:divBdr>
            <w:top w:val="none" w:sz="0" w:space="0" w:color="auto"/>
            <w:left w:val="none" w:sz="0" w:space="0" w:color="auto"/>
            <w:bottom w:val="none" w:sz="0" w:space="0" w:color="auto"/>
            <w:right w:val="none" w:sz="0" w:space="0" w:color="auto"/>
          </w:divBdr>
        </w:div>
      </w:divsChild>
    </w:div>
    <w:div w:id="1165172355">
      <w:bodyDiv w:val="1"/>
      <w:marLeft w:val="0"/>
      <w:marRight w:val="0"/>
      <w:marTop w:val="0"/>
      <w:marBottom w:val="0"/>
      <w:divBdr>
        <w:top w:val="none" w:sz="0" w:space="0" w:color="auto"/>
        <w:left w:val="none" w:sz="0" w:space="0" w:color="auto"/>
        <w:bottom w:val="none" w:sz="0" w:space="0" w:color="auto"/>
        <w:right w:val="none" w:sz="0" w:space="0" w:color="auto"/>
      </w:divBdr>
    </w:div>
    <w:div w:id="1476526443">
      <w:bodyDiv w:val="1"/>
      <w:marLeft w:val="0"/>
      <w:marRight w:val="0"/>
      <w:marTop w:val="0"/>
      <w:marBottom w:val="0"/>
      <w:divBdr>
        <w:top w:val="none" w:sz="0" w:space="0" w:color="auto"/>
        <w:left w:val="none" w:sz="0" w:space="0" w:color="auto"/>
        <w:bottom w:val="none" w:sz="0" w:space="0" w:color="auto"/>
        <w:right w:val="none" w:sz="0" w:space="0" w:color="auto"/>
      </w:divBdr>
    </w:div>
    <w:div w:id="1637252076">
      <w:bodyDiv w:val="1"/>
      <w:marLeft w:val="0"/>
      <w:marRight w:val="0"/>
      <w:marTop w:val="0"/>
      <w:marBottom w:val="0"/>
      <w:divBdr>
        <w:top w:val="none" w:sz="0" w:space="0" w:color="auto"/>
        <w:left w:val="none" w:sz="0" w:space="0" w:color="auto"/>
        <w:bottom w:val="none" w:sz="0" w:space="0" w:color="auto"/>
        <w:right w:val="none" w:sz="0" w:space="0" w:color="auto"/>
      </w:divBdr>
    </w:div>
    <w:div w:id="1899902441">
      <w:bodyDiv w:val="1"/>
      <w:marLeft w:val="0"/>
      <w:marRight w:val="0"/>
      <w:marTop w:val="0"/>
      <w:marBottom w:val="0"/>
      <w:divBdr>
        <w:top w:val="none" w:sz="0" w:space="0" w:color="auto"/>
        <w:left w:val="none" w:sz="0" w:space="0" w:color="auto"/>
        <w:bottom w:val="none" w:sz="0" w:space="0" w:color="auto"/>
        <w:right w:val="none" w:sz="0" w:space="0" w:color="auto"/>
      </w:divBdr>
    </w:div>
    <w:div w:id="1977954368">
      <w:bodyDiv w:val="1"/>
      <w:marLeft w:val="0"/>
      <w:marRight w:val="0"/>
      <w:marTop w:val="0"/>
      <w:marBottom w:val="0"/>
      <w:divBdr>
        <w:top w:val="none" w:sz="0" w:space="0" w:color="auto"/>
        <w:left w:val="none" w:sz="0" w:space="0" w:color="auto"/>
        <w:bottom w:val="none" w:sz="0" w:space="0" w:color="auto"/>
        <w:right w:val="none" w:sz="0" w:space="0" w:color="auto"/>
      </w:divBdr>
      <w:divsChild>
        <w:div w:id="370039677">
          <w:marLeft w:val="0"/>
          <w:marRight w:val="0"/>
          <w:marTop w:val="0"/>
          <w:marBottom w:val="0"/>
          <w:divBdr>
            <w:top w:val="none" w:sz="0" w:space="0" w:color="auto"/>
            <w:left w:val="none" w:sz="0" w:space="0" w:color="auto"/>
            <w:bottom w:val="none" w:sz="0" w:space="0" w:color="auto"/>
            <w:right w:val="none" w:sz="0" w:space="0" w:color="auto"/>
          </w:divBdr>
        </w:div>
        <w:div w:id="2024165691">
          <w:marLeft w:val="0"/>
          <w:marRight w:val="0"/>
          <w:marTop w:val="0"/>
          <w:marBottom w:val="0"/>
          <w:divBdr>
            <w:top w:val="none" w:sz="0" w:space="0" w:color="auto"/>
            <w:left w:val="none" w:sz="0" w:space="0" w:color="auto"/>
            <w:bottom w:val="none" w:sz="0" w:space="0" w:color="auto"/>
            <w:right w:val="none" w:sz="0" w:space="0" w:color="auto"/>
          </w:divBdr>
        </w:div>
        <w:div w:id="1997688090">
          <w:marLeft w:val="0"/>
          <w:marRight w:val="0"/>
          <w:marTop w:val="0"/>
          <w:marBottom w:val="0"/>
          <w:divBdr>
            <w:top w:val="none" w:sz="0" w:space="0" w:color="auto"/>
            <w:left w:val="none" w:sz="0" w:space="0" w:color="auto"/>
            <w:bottom w:val="none" w:sz="0" w:space="0" w:color="auto"/>
            <w:right w:val="none" w:sz="0" w:space="0" w:color="auto"/>
          </w:divBdr>
        </w:div>
        <w:div w:id="193811944">
          <w:marLeft w:val="0"/>
          <w:marRight w:val="0"/>
          <w:marTop w:val="0"/>
          <w:marBottom w:val="0"/>
          <w:divBdr>
            <w:top w:val="none" w:sz="0" w:space="0" w:color="auto"/>
            <w:left w:val="none" w:sz="0" w:space="0" w:color="auto"/>
            <w:bottom w:val="none" w:sz="0" w:space="0" w:color="auto"/>
            <w:right w:val="none" w:sz="0" w:space="0" w:color="auto"/>
          </w:divBdr>
        </w:div>
        <w:div w:id="991981075">
          <w:marLeft w:val="0"/>
          <w:marRight w:val="0"/>
          <w:marTop w:val="0"/>
          <w:marBottom w:val="0"/>
          <w:divBdr>
            <w:top w:val="none" w:sz="0" w:space="0" w:color="auto"/>
            <w:left w:val="none" w:sz="0" w:space="0" w:color="auto"/>
            <w:bottom w:val="none" w:sz="0" w:space="0" w:color="auto"/>
            <w:right w:val="none" w:sz="0" w:space="0" w:color="auto"/>
          </w:divBdr>
        </w:div>
        <w:div w:id="1788428296">
          <w:marLeft w:val="0"/>
          <w:marRight w:val="0"/>
          <w:marTop w:val="0"/>
          <w:marBottom w:val="0"/>
          <w:divBdr>
            <w:top w:val="none" w:sz="0" w:space="0" w:color="auto"/>
            <w:left w:val="none" w:sz="0" w:space="0" w:color="auto"/>
            <w:bottom w:val="none" w:sz="0" w:space="0" w:color="auto"/>
            <w:right w:val="none" w:sz="0" w:space="0" w:color="auto"/>
          </w:divBdr>
        </w:div>
        <w:div w:id="183635973">
          <w:marLeft w:val="0"/>
          <w:marRight w:val="0"/>
          <w:marTop w:val="0"/>
          <w:marBottom w:val="0"/>
          <w:divBdr>
            <w:top w:val="none" w:sz="0" w:space="0" w:color="auto"/>
            <w:left w:val="none" w:sz="0" w:space="0" w:color="auto"/>
            <w:bottom w:val="none" w:sz="0" w:space="0" w:color="auto"/>
            <w:right w:val="none" w:sz="0" w:space="0" w:color="auto"/>
          </w:divBdr>
        </w:div>
        <w:div w:id="270627656">
          <w:marLeft w:val="0"/>
          <w:marRight w:val="0"/>
          <w:marTop w:val="0"/>
          <w:marBottom w:val="0"/>
          <w:divBdr>
            <w:top w:val="none" w:sz="0" w:space="0" w:color="auto"/>
            <w:left w:val="none" w:sz="0" w:space="0" w:color="auto"/>
            <w:bottom w:val="none" w:sz="0" w:space="0" w:color="auto"/>
            <w:right w:val="none" w:sz="0" w:space="0" w:color="auto"/>
          </w:divBdr>
        </w:div>
        <w:div w:id="1015225907">
          <w:marLeft w:val="0"/>
          <w:marRight w:val="0"/>
          <w:marTop w:val="0"/>
          <w:marBottom w:val="0"/>
          <w:divBdr>
            <w:top w:val="none" w:sz="0" w:space="0" w:color="auto"/>
            <w:left w:val="none" w:sz="0" w:space="0" w:color="auto"/>
            <w:bottom w:val="none" w:sz="0" w:space="0" w:color="auto"/>
            <w:right w:val="none" w:sz="0" w:space="0" w:color="auto"/>
          </w:divBdr>
        </w:div>
        <w:div w:id="285549924">
          <w:marLeft w:val="0"/>
          <w:marRight w:val="0"/>
          <w:marTop w:val="0"/>
          <w:marBottom w:val="0"/>
          <w:divBdr>
            <w:top w:val="none" w:sz="0" w:space="0" w:color="auto"/>
            <w:left w:val="none" w:sz="0" w:space="0" w:color="auto"/>
            <w:bottom w:val="none" w:sz="0" w:space="0" w:color="auto"/>
            <w:right w:val="none" w:sz="0" w:space="0" w:color="auto"/>
          </w:divBdr>
        </w:div>
        <w:div w:id="26610023">
          <w:marLeft w:val="0"/>
          <w:marRight w:val="0"/>
          <w:marTop w:val="0"/>
          <w:marBottom w:val="0"/>
          <w:divBdr>
            <w:top w:val="none" w:sz="0" w:space="0" w:color="auto"/>
            <w:left w:val="none" w:sz="0" w:space="0" w:color="auto"/>
            <w:bottom w:val="none" w:sz="0" w:space="0" w:color="auto"/>
            <w:right w:val="none" w:sz="0" w:space="0" w:color="auto"/>
          </w:divBdr>
        </w:div>
        <w:div w:id="989165481">
          <w:marLeft w:val="0"/>
          <w:marRight w:val="0"/>
          <w:marTop w:val="0"/>
          <w:marBottom w:val="0"/>
          <w:divBdr>
            <w:top w:val="none" w:sz="0" w:space="0" w:color="auto"/>
            <w:left w:val="none" w:sz="0" w:space="0" w:color="auto"/>
            <w:bottom w:val="none" w:sz="0" w:space="0" w:color="auto"/>
            <w:right w:val="none" w:sz="0" w:space="0" w:color="auto"/>
          </w:divBdr>
        </w:div>
        <w:div w:id="761031836">
          <w:marLeft w:val="0"/>
          <w:marRight w:val="0"/>
          <w:marTop w:val="0"/>
          <w:marBottom w:val="0"/>
          <w:divBdr>
            <w:top w:val="none" w:sz="0" w:space="0" w:color="auto"/>
            <w:left w:val="none" w:sz="0" w:space="0" w:color="auto"/>
            <w:bottom w:val="none" w:sz="0" w:space="0" w:color="auto"/>
            <w:right w:val="none" w:sz="0" w:space="0" w:color="auto"/>
          </w:divBdr>
        </w:div>
        <w:div w:id="1205019521">
          <w:marLeft w:val="0"/>
          <w:marRight w:val="0"/>
          <w:marTop w:val="0"/>
          <w:marBottom w:val="0"/>
          <w:divBdr>
            <w:top w:val="none" w:sz="0" w:space="0" w:color="auto"/>
            <w:left w:val="none" w:sz="0" w:space="0" w:color="auto"/>
            <w:bottom w:val="none" w:sz="0" w:space="0" w:color="auto"/>
            <w:right w:val="none" w:sz="0" w:space="0" w:color="auto"/>
          </w:divBdr>
        </w:div>
        <w:div w:id="524172077">
          <w:marLeft w:val="0"/>
          <w:marRight w:val="0"/>
          <w:marTop w:val="0"/>
          <w:marBottom w:val="0"/>
          <w:divBdr>
            <w:top w:val="none" w:sz="0" w:space="0" w:color="auto"/>
            <w:left w:val="none" w:sz="0" w:space="0" w:color="auto"/>
            <w:bottom w:val="none" w:sz="0" w:space="0" w:color="auto"/>
            <w:right w:val="none" w:sz="0" w:space="0" w:color="auto"/>
          </w:divBdr>
        </w:div>
        <w:div w:id="1379234400">
          <w:marLeft w:val="0"/>
          <w:marRight w:val="0"/>
          <w:marTop w:val="0"/>
          <w:marBottom w:val="0"/>
          <w:divBdr>
            <w:top w:val="none" w:sz="0" w:space="0" w:color="auto"/>
            <w:left w:val="none" w:sz="0" w:space="0" w:color="auto"/>
            <w:bottom w:val="none" w:sz="0" w:space="0" w:color="auto"/>
            <w:right w:val="none" w:sz="0" w:space="0" w:color="auto"/>
          </w:divBdr>
        </w:div>
        <w:div w:id="79184169">
          <w:marLeft w:val="0"/>
          <w:marRight w:val="0"/>
          <w:marTop w:val="0"/>
          <w:marBottom w:val="0"/>
          <w:divBdr>
            <w:top w:val="none" w:sz="0" w:space="0" w:color="auto"/>
            <w:left w:val="none" w:sz="0" w:space="0" w:color="auto"/>
            <w:bottom w:val="none" w:sz="0" w:space="0" w:color="auto"/>
            <w:right w:val="none" w:sz="0" w:space="0" w:color="auto"/>
          </w:divBdr>
        </w:div>
        <w:div w:id="1572354188">
          <w:marLeft w:val="0"/>
          <w:marRight w:val="0"/>
          <w:marTop w:val="0"/>
          <w:marBottom w:val="0"/>
          <w:divBdr>
            <w:top w:val="none" w:sz="0" w:space="0" w:color="auto"/>
            <w:left w:val="none" w:sz="0" w:space="0" w:color="auto"/>
            <w:bottom w:val="none" w:sz="0" w:space="0" w:color="auto"/>
            <w:right w:val="none" w:sz="0" w:space="0" w:color="auto"/>
          </w:divBdr>
        </w:div>
        <w:div w:id="1546022136">
          <w:marLeft w:val="0"/>
          <w:marRight w:val="0"/>
          <w:marTop w:val="0"/>
          <w:marBottom w:val="0"/>
          <w:divBdr>
            <w:top w:val="none" w:sz="0" w:space="0" w:color="auto"/>
            <w:left w:val="none" w:sz="0" w:space="0" w:color="auto"/>
            <w:bottom w:val="none" w:sz="0" w:space="0" w:color="auto"/>
            <w:right w:val="none" w:sz="0" w:space="0" w:color="auto"/>
          </w:divBdr>
        </w:div>
        <w:div w:id="497959872">
          <w:marLeft w:val="0"/>
          <w:marRight w:val="0"/>
          <w:marTop w:val="0"/>
          <w:marBottom w:val="0"/>
          <w:divBdr>
            <w:top w:val="none" w:sz="0" w:space="0" w:color="auto"/>
            <w:left w:val="none" w:sz="0" w:space="0" w:color="auto"/>
            <w:bottom w:val="none" w:sz="0" w:space="0" w:color="auto"/>
            <w:right w:val="none" w:sz="0" w:space="0" w:color="auto"/>
          </w:divBdr>
        </w:div>
        <w:div w:id="795103265">
          <w:marLeft w:val="0"/>
          <w:marRight w:val="0"/>
          <w:marTop w:val="0"/>
          <w:marBottom w:val="0"/>
          <w:divBdr>
            <w:top w:val="none" w:sz="0" w:space="0" w:color="auto"/>
            <w:left w:val="none" w:sz="0" w:space="0" w:color="auto"/>
            <w:bottom w:val="none" w:sz="0" w:space="0" w:color="auto"/>
            <w:right w:val="none" w:sz="0" w:space="0" w:color="auto"/>
          </w:divBdr>
        </w:div>
        <w:div w:id="878013861">
          <w:marLeft w:val="0"/>
          <w:marRight w:val="0"/>
          <w:marTop w:val="0"/>
          <w:marBottom w:val="0"/>
          <w:divBdr>
            <w:top w:val="none" w:sz="0" w:space="0" w:color="auto"/>
            <w:left w:val="none" w:sz="0" w:space="0" w:color="auto"/>
            <w:bottom w:val="none" w:sz="0" w:space="0" w:color="auto"/>
            <w:right w:val="none" w:sz="0" w:space="0" w:color="auto"/>
          </w:divBdr>
        </w:div>
        <w:div w:id="110438224">
          <w:marLeft w:val="0"/>
          <w:marRight w:val="0"/>
          <w:marTop w:val="0"/>
          <w:marBottom w:val="0"/>
          <w:divBdr>
            <w:top w:val="none" w:sz="0" w:space="0" w:color="auto"/>
            <w:left w:val="none" w:sz="0" w:space="0" w:color="auto"/>
            <w:bottom w:val="none" w:sz="0" w:space="0" w:color="auto"/>
            <w:right w:val="none" w:sz="0" w:space="0" w:color="auto"/>
          </w:divBdr>
        </w:div>
        <w:div w:id="1217354899">
          <w:marLeft w:val="0"/>
          <w:marRight w:val="0"/>
          <w:marTop w:val="0"/>
          <w:marBottom w:val="0"/>
          <w:divBdr>
            <w:top w:val="none" w:sz="0" w:space="0" w:color="auto"/>
            <w:left w:val="none" w:sz="0" w:space="0" w:color="auto"/>
            <w:bottom w:val="none" w:sz="0" w:space="0" w:color="auto"/>
            <w:right w:val="none" w:sz="0" w:space="0" w:color="auto"/>
          </w:divBdr>
        </w:div>
        <w:div w:id="396899623">
          <w:marLeft w:val="0"/>
          <w:marRight w:val="0"/>
          <w:marTop w:val="0"/>
          <w:marBottom w:val="0"/>
          <w:divBdr>
            <w:top w:val="none" w:sz="0" w:space="0" w:color="auto"/>
            <w:left w:val="none" w:sz="0" w:space="0" w:color="auto"/>
            <w:bottom w:val="none" w:sz="0" w:space="0" w:color="auto"/>
            <w:right w:val="none" w:sz="0" w:space="0" w:color="auto"/>
          </w:divBdr>
        </w:div>
        <w:div w:id="702250176">
          <w:marLeft w:val="0"/>
          <w:marRight w:val="0"/>
          <w:marTop w:val="0"/>
          <w:marBottom w:val="0"/>
          <w:divBdr>
            <w:top w:val="none" w:sz="0" w:space="0" w:color="auto"/>
            <w:left w:val="none" w:sz="0" w:space="0" w:color="auto"/>
            <w:bottom w:val="none" w:sz="0" w:space="0" w:color="auto"/>
            <w:right w:val="none" w:sz="0" w:space="0" w:color="auto"/>
          </w:divBdr>
        </w:div>
        <w:div w:id="232932518">
          <w:marLeft w:val="0"/>
          <w:marRight w:val="0"/>
          <w:marTop w:val="0"/>
          <w:marBottom w:val="0"/>
          <w:divBdr>
            <w:top w:val="none" w:sz="0" w:space="0" w:color="auto"/>
            <w:left w:val="none" w:sz="0" w:space="0" w:color="auto"/>
            <w:bottom w:val="none" w:sz="0" w:space="0" w:color="auto"/>
            <w:right w:val="none" w:sz="0" w:space="0" w:color="auto"/>
          </w:divBdr>
        </w:div>
        <w:div w:id="924069711">
          <w:marLeft w:val="0"/>
          <w:marRight w:val="0"/>
          <w:marTop w:val="0"/>
          <w:marBottom w:val="0"/>
          <w:divBdr>
            <w:top w:val="none" w:sz="0" w:space="0" w:color="auto"/>
            <w:left w:val="none" w:sz="0" w:space="0" w:color="auto"/>
            <w:bottom w:val="none" w:sz="0" w:space="0" w:color="auto"/>
            <w:right w:val="none" w:sz="0" w:space="0" w:color="auto"/>
          </w:divBdr>
        </w:div>
        <w:div w:id="2082822137">
          <w:marLeft w:val="0"/>
          <w:marRight w:val="0"/>
          <w:marTop w:val="0"/>
          <w:marBottom w:val="0"/>
          <w:divBdr>
            <w:top w:val="none" w:sz="0" w:space="0" w:color="auto"/>
            <w:left w:val="none" w:sz="0" w:space="0" w:color="auto"/>
            <w:bottom w:val="none" w:sz="0" w:space="0" w:color="auto"/>
            <w:right w:val="none" w:sz="0" w:space="0" w:color="auto"/>
          </w:divBdr>
        </w:div>
        <w:div w:id="539828489">
          <w:marLeft w:val="0"/>
          <w:marRight w:val="0"/>
          <w:marTop w:val="0"/>
          <w:marBottom w:val="0"/>
          <w:divBdr>
            <w:top w:val="none" w:sz="0" w:space="0" w:color="auto"/>
            <w:left w:val="none" w:sz="0" w:space="0" w:color="auto"/>
            <w:bottom w:val="none" w:sz="0" w:space="0" w:color="auto"/>
            <w:right w:val="none" w:sz="0" w:space="0" w:color="auto"/>
          </w:divBdr>
        </w:div>
        <w:div w:id="1459950211">
          <w:marLeft w:val="0"/>
          <w:marRight w:val="0"/>
          <w:marTop w:val="0"/>
          <w:marBottom w:val="0"/>
          <w:divBdr>
            <w:top w:val="none" w:sz="0" w:space="0" w:color="auto"/>
            <w:left w:val="none" w:sz="0" w:space="0" w:color="auto"/>
            <w:bottom w:val="none" w:sz="0" w:space="0" w:color="auto"/>
            <w:right w:val="none" w:sz="0" w:space="0" w:color="auto"/>
          </w:divBdr>
        </w:div>
        <w:div w:id="670717329">
          <w:marLeft w:val="0"/>
          <w:marRight w:val="0"/>
          <w:marTop w:val="0"/>
          <w:marBottom w:val="0"/>
          <w:divBdr>
            <w:top w:val="none" w:sz="0" w:space="0" w:color="auto"/>
            <w:left w:val="none" w:sz="0" w:space="0" w:color="auto"/>
            <w:bottom w:val="none" w:sz="0" w:space="0" w:color="auto"/>
            <w:right w:val="none" w:sz="0" w:space="0" w:color="auto"/>
          </w:divBdr>
        </w:div>
        <w:div w:id="959993415">
          <w:marLeft w:val="0"/>
          <w:marRight w:val="0"/>
          <w:marTop w:val="0"/>
          <w:marBottom w:val="0"/>
          <w:divBdr>
            <w:top w:val="none" w:sz="0" w:space="0" w:color="auto"/>
            <w:left w:val="none" w:sz="0" w:space="0" w:color="auto"/>
            <w:bottom w:val="none" w:sz="0" w:space="0" w:color="auto"/>
            <w:right w:val="none" w:sz="0" w:space="0" w:color="auto"/>
          </w:divBdr>
        </w:div>
        <w:div w:id="45766827">
          <w:marLeft w:val="0"/>
          <w:marRight w:val="0"/>
          <w:marTop w:val="0"/>
          <w:marBottom w:val="0"/>
          <w:divBdr>
            <w:top w:val="none" w:sz="0" w:space="0" w:color="auto"/>
            <w:left w:val="none" w:sz="0" w:space="0" w:color="auto"/>
            <w:bottom w:val="none" w:sz="0" w:space="0" w:color="auto"/>
            <w:right w:val="none" w:sz="0" w:space="0" w:color="auto"/>
          </w:divBdr>
        </w:div>
        <w:div w:id="1271737156">
          <w:marLeft w:val="0"/>
          <w:marRight w:val="0"/>
          <w:marTop w:val="0"/>
          <w:marBottom w:val="0"/>
          <w:divBdr>
            <w:top w:val="none" w:sz="0" w:space="0" w:color="auto"/>
            <w:left w:val="none" w:sz="0" w:space="0" w:color="auto"/>
            <w:bottom w:val="none" w:sz="0" w:space="0" w:color="auto"/>
            <w:right w:val="none" w:sz="0" w:space="0" w:color="auto"/>
          </w:divBdr>
        </w:div>
        <w:div w:id="1751807497">
          <w:marLeft w:val="0"/>
          <w:marRight w:val="0"/>
          <w:marTop w:val="0"/>
          <w:marBottom w:val="0"/>
          <w:divBdr>
            <w:top w:val="none" w:sz="0" w:space="0" w:color="auto"/>
            <w:left w:val="none" w:sz="0" w:space="0" w:color="auto"/>
            <w:bottom w:val="none" w:sz="0" w:space="0" w:color="auto"/>
            <w:right w:val="none" w:sz="0" w:space="0" w:color="auto"/>
          </w:divBdr>
        </w:div>
        <w:div w:id="1334795765">
          <w:marLeft w:val="0"/>
          <w:marRight w:val="0"/>
          <w:marTop w:val="0"/>
          <w:marBottom w:val="0"/>
          <w:divBdr>
            <w:top w:val="none" w:sz="0" w:space="0" w:color="auto"/>
            <w:left w:val="none" w:sz="0" w:space="0" w:color="auto"/>
            <w:bottom w:val="none" w:sz="0" w:space="0" w:color="auto"/>
            <w:right w:val="none" w:sz="0" w:space="0" w:color="auto"/>
          </w:divBdr>
        </w:div>
        <w:div w:id="285815802">
          <w:marLeft w:val="0"/>
          <w:marRight w:val="0"/>
          <w:marTop w:val="0"/>
          <w:marBottom w:val="0"/>
          <w:divBdr>
            <w:top w:val="none" w:sz="0" w:space="0" w:color="auto"/>
            <w:left w:val="none" w:sz="0" w:space="0" w:color="auto"/>
            <w:bottom w:val="none" w:sz="0" w:space="0" w:color="auto"/>
            <w:right w:val="none" w:sz="0" w:space="0" w:color="auto"/>
          </w:divBdr>
        </w:div>
        <w:div w:id="466507611">
          <w:marLeft w:val="0"/>
          <w:marRight w:val="0"/>
          <w:marTop w:val="0"/>
          <w:marBottom w:val="0"/>
          <w:divBdr>
            <w:top w:val="none" w:sz="0" w:space="0" w:color="auto"/>
            <w:left w:val="none" w:sz="0" w:space="0" w:color="auto"/>
            <w:bottom w:val="none" w:sz="0" w:space="0" w:color="auto"/>
            <w:right w:val="none" w:sz="0" w:space="0" w:color="auto"/>
          </w:divBdr>
        </w:div>
        <w:div w:id="1890339269">
          <w:marLeft w:val="0"/>
          <w:marRight w:val="0"/>
          <w:marTop w:val="0"/>
          <w:marBottom w:val="0"/>
          <w:divBdr>
            <w:top w:val="none" w:sz="0" w:space="0" w:color="auto"/>
            <w:left w:val="none" w:sz="0" w:space="0" w:color="auto"/>
            <w:bottom w:val="none" w:sz="0" w:space="0" w:color="auto"/>
            <w:right w:val="none" w:sz="0" w:space="0" w:color="auto"/>
          </w:divBdr>
        </w:div>
        <w:div w:id="955450925">
          <w:marLeft w:val="0"/>
          <w:marRight w:val="0"/>
          <w:marTop w:val="0"/>
          <w:marBottom w:val="0"/>
          <w:divBdr>
            <w:top w:val="none" w:sz="0" w:space="0" w:color="auto"/>
            <w:left w:val="none" w:sz="0" w:space="0" w:color="auto"/>
            <w:bottom w:val="none" w:sz="0" w:space="0" w:color="auto"/>
            <w:right w:val="none" w:sz="0" w:space="0" w:color="auto"/>
          </w:divBdr>
        </w:div>
        <w:div w:id="1675840101">
          <w:marLeft w:val="0"/>
          <w:marRight w:val="0"/>
          <w:marTop w:val="0"/>
          <w:marBottom w:val="0"/>
          <w:divBdr>
            <w:top w:val="none" w:sz="0" w:space="0" w:color="auto"/>
            <w:left w:val="none" w:sz="0" w:space="0" w:color="auto"/>
            <w:bottom w:val="none" w:sz="0" w:space="0" w:color="auto"/>
            <w:right w:val="none" w:sz="0" w:space="0" w:color="auto"/>
          </w:divBdr>
        </w:div>
        <w:div w:id="726996113">
          <w:marLeft w:val="0"/>
          <w:marRight w:val="0"/>
          <w:marTop w:val="0"/>
          <w:marBottom w:val="0"/>
          <w:divBdr>
            <w:top w:val="none" w:sz="0" w:space="0" w:color="auto"/>
            <w:left w:val="none" w:sz="0" w:space="0" w:color="auto"/>
            <w:bottom w:val="none" w:sz="0" w:space="0" w:color="auto"/>
            <w:right w:val="none" w:sz="0" w:space="0" w:color="auto"/>
          </w:divBdr>
        </w:div>
        <w:div w:id="432481100">
          <w:marLeft w:val="0"/>
          <w:marRight w:val="0"/>
          <w:marTop w:val="0"/>
          <w:marBottom w:val="0"/>
          <w:divBdr>
            <w:top w:val="none" w:sz="0" w:space="0" w:color="auto"/>
            <w:left w:val="none" w:sz="0" w:space="0" w:color="auto"/>
            <w:bottom w:val="none" w:sz="0" w:space="0" w:color="auto"/>
            <w:right w:val="none" w:sz="0" w:space="0" w:color="auto"/>
          </w:divBdr>
        </w:div>
        <w:div w:id="1024016438">
          <w:marLeft w:val="0"/>
          <w:marRight w:val="0"/>
          <w:marTop w:val="0"/>
          <w:marBottom w:val="0"/>
          <w:divBdr>
            <w:top w:val="none" w:sz="0" w:space="0" w:color="auto"/>
            <w:left w:val="none" w:sz="0" w:space="0" w:color="auto"/>
            <w:bottom w:val="none" w:sz="0" w:space="0" w:color="auto"/>
            <w:right w:val="none" w:sz="0" w:space="0" w:color="auto"/>
          </w:divBdr>
        </w:div>
        <w:div w:id="1675304859">
          <w:marLeft w:val="0"/>
          <w:marRight w:val="0"/>
          <w:marTop w:val="0"/>
          <w:marBottom w:val="0"/>
          <w:divBdr>
            <w:top w:val="none" w:sz="0" w:space="0" w:color="auto"/>
            <w:left w:val="none" w:sz="0" w:space="0" w:color="auto"/>
            <w:bottom w:val="none" w:sz="0" w:space="0" w:color="auto"/>
            <w:right w:val="none" w:sz="0" w:space="0" w:color="auto"/>
          </w:divBdr>
        </w:div>
        <w:div w:id="336468349">
          <w:marLeft w:val="0"/>
          <w:marRight w:val="0"/>
          <w:marTop w:val="0"/>
          <w:marBottom w:val="0"/>
          <w:divBdr>
            <w:top w:val="none" w:sz="0" w:space="0" w:color="auto"/>
            <w:left w:val="none" w:sz="0" w:space="0" w:color="auto"/>
            <w:bottom w:val="none" w:sz="0" w:space="0" w:color="auto"/>
            <w:right w:val="none" w:sz="0" w:space="0" w:color="auto"/>
          </w:divBdr>
        </w:div>
        <w:div w:id="1744376770">
          <w:marLeft w:val="0"/>
          <w:marRight w:val="0"/>
          <w:marTop w:val="0"/>
          <w:marBottom w:val="0"/>
          <w:divBdr>
            <w:top w:val="none" w:sz="0" w:space="0" w:color="auto"/>
            <w:left w:val="none" w:sz="0" w:space="0" w:color="auto"/>
            <w:bottom w:val="none" w:sz="0" w:space="0" w:color="auto"/>
            <w:right w:val="none" w:sz="0" w:space="0" w:color="auto"/>
          </w:divBdr>
        </w:div>
        <w:div w:id="132646183">
          <w:marLeft w:val="0"/>
          <w:marRight w:val="0"/>
          <w:marTop w:val="0"/>
          <w:marBottom w:val="0"/>
          <w:divBdr>
            <w:top w:val="none" w:sz="0" w:space="0" w:color="auto"/>
            <w:left w:val="none" w:sz="0" w:space="0" w:color="auto"/>
            <w:bottom w:val="none" w:sz="0" w:space="0" w:color="auto"/>
            <w:right w:val="none" w:sz="0" w:space="0" w:color="auto"/>
          </w:divBdr>
        </w:div>
        <w:div w:id="724334014">
          <w:marLeft w:val="0"/>
          <w:marRight w:val="0"/>
          <w:marTop w:val="0"/>
          <w:marBottom w:val="0"/>
          <w:divBdr>
            <w:top w:val="none" w:sz="0" w:space="0" w:color="auto"/>
            <w:left w:val="none" w:sz="0" w:space="0" w:color="auto"/>
            <w:bottom w:val="none" w:sz="0" w:space="0" w:color="auto"/>
            <w:right w:val="none" w:sz="0" w:space="0" w:color="auto"/>
          </w:divBdr>
        </w:div>
        <w:div w:id="410394409">
          <w:marLeft w:val="0"/>
          <w:marRight w:val="0"/>
          <w:marTop w:val="0"/>
          <w:marBottom w:val="0"/>
          <w:divBdr>
            <w:top w:val="none" w:sz="0" w:space="0" w:color="auto"/>
            <w:left w:val="none" w:sz="0" w:space="0" w:color="auto"/>
            <w:bottom w:val="none" w:sz="0" w:space="0" w:color="auto"/>
            <w:right w:val="none" w:sz="0" w:space="0" w:color="auto"/>
          </w:divBdr>
        </w:div>
        <w:div w:id="1945577566">
          <w:marLeft w:val="0"/>
          <w:marRight w:val="0"/>
          <w:marTop w:val="0"/>
          <w:marBottom w:val="0"/>
          <w:divBdr>
            <w:top w:val="none" w:sz="0" w:space="0" w:color="auto"/>
            <w:left w:val="none" w:sz="0" w:space="0" w:color="auto"/>
            <w:bottom w:val="none" w:sz="0" w:space="0" w:color="auto"/>
            <w:right w:val="none" w:sz="0" w:space="0" w:color="auto"/>
          </w:divBdr>
        </w:div>
        <w:div w:id="756365820">
          <w:marLeft w:val="0"/>
          <w:marRight w:val="0"/>
          <w:marTop w:val="0"/>
          <w:marBottom w:val="0"/>
          <w:divBdr>
            <w:top w:val="none" w:sz="0" w:space="0" w:color="auto"/>
            <w:left w:val="none" w:sz="0" w:space="0" w:color="auto"/>
            <w:bottom w:val="none" w:sz="0" w:space="0" w:color="auto"/>
            <w:right w:val="none" w:sz="0" w:space="0" w:color="auto"/>
          </w:divBdr>
        </w:div>
        <w:div w:id="133759292">
          <w:marLeft w:val="0"/>
          <w:marRight w:val="0"/>
          <w:marTop w:val="0"/>
          <w:marBottom w:val="0"/>
          <w:divBdr>
            <w:top w:val="none" w:sz="0" w:space="0" w:color="auto"/>
            <w:left w:val="none" w:sz="0" w:space="0" w:color="auto"/>
            <w:bottom w:val="none" w:sz="0" w:space="0" w:color="auto"/>
            <w:right w:val="none" w:sz="0" w:space="0" w:color="auto"/>
          </w:divBdr>
        </w:div>
        <w:div w:id="1940017005">
          <w:marLeft w:val="0"/>
          <w:marRight w:val="0"/>
          <w:marTop w:val="0"/>
          <w:marBottom w:val="0"/>
          <w:divBdr>
            <w:top w:val="none" w:sz="0" w:space="0" w:color="auto"/>
            <w:left w:val="none" w:sz="0" w:space="0" w:color="auto"/>
            <w:bottom w:val="none" w:sz="0" w:space="0" w:color="auto"/>
            <w:right w:val="none" w:sz="0" w:space="0" w:color="auto"/>
          </w:divBdr>
        </w:div>
        <w:div w:id="932083066">
          <w:marLeft w:val="0"/>
          <w:marRight w:val="0"/>
          <w:marTop w:val="0"/>
          <w:marBottom w:val="0"/>
          <w:divBdr>
            <w:top w:val="none" w:sz="0" w:space="0" w:color="auto"/>
            <w:left w:val="none" w:sz="0" w:space="0" w:color="auto"/>
            <w:bottom w:val="none" w:sz="0" w:space="0" w:color="auto"/>
            <w:right w:val="none" w:sz="0" w:space="0" w:color="auto"/>
          </w:divBdr>
        </w:div>
        <w:div w:id="1920824414">
          <w:marLeft w:val="0"/>
          <w:marRight w:val="0"/>
          <w:marTop w:val="0"/>
          <w:marBottom w:val="0"/>
          <w:divBdr>
            <w:top w:val="none" w:sz="0" w:space="0" w:color="auto"/>
            <w:left w:val="none" w:sz="0" w:space="0" w:color="auto"/>
            <w:bottom w:val="none" w:sz="0" w:space="0" w:color="auto"/>
            <w:right w:val="none" w:sz="0" w:space="0" w:color="auto"/>
          </w:divBdr>
        </w:div>
        <w:div w:id="1931809657">
          <w:marLeft w:val="0"/>
          <w:marRight w:val="0"/>
          <w:marTop w:val="0"/>
          <w:marBottom w:val="0"/>
          <w:divBdr>
            <w:top w:val="none" w:sz="0" w:space="0" w:color="auto"/>
            <w:left w:val="none" w:sz="0" w:space="0" w:color="auto"/>
            <w:bottom w:val="none" w:sz="0" w:space="0" w:color="auto"/>
            <w:right w:val="none" w:sz="0" w:space="0" w:color="auto"/>
          </w:divBdr>
        </w:div>
        <w:div w:id="394477771">
          <w:marLeft w:val="0"/>
          <w:marRight w:val="0"/>
          <w:marTop w:val="0"/>
          <w:marBottom w:val="0"/>
          <w:divBdr>
            <w:top w:val="none" w:sz="0" w:space="0" w:color="auto"/>
            <w:left w:val="none" w:sz="0" w:space="0" w:color="auto"/>
            <w:bottom w:val="none" w:sz="0" w:space="0" w:color="auto"/>
            <w:right w:val="none" w:sz="0" w:space="0" w:color="auto"/>
          </w:divBdr>
        </w:div>
        <w:div w:id="1490442050">
          <w:marLeft w:val="0"/>
          <w:marRight w:val="0"/>
          <w:marTop w:val="0"/>
          <w:marBottom w:val="0"/>
          <w:divBdr>
            <w:top w:val="none" w:sz="0" w:space="0" w:color="auto"/>
            <w:left w:val="none" w:sz="0" w:space="0" w:color="auto"/>
            <w:bottom w:val="none" w:sz="0" w:space="0" w:color="auto"/>
            <w:right w:val="none" w:sz="0" w:space="0" w:color="auto"/>
          </w:divBdr>
        </w:div>
        <w:div w:id="241065811">
          <w:marLeft w:val="0"/>
          <w:marRight w:val="0"/>
          <w:marTop w:val="0"/>
          <w:marBottom w:val="0"/>
          <w:divBdr>
            <w:top w:val="none" w:sz="0" w:space="0" w:color="auto"/>
            <w:left w:val="none" w:sz="0" w:space="0" w:color="auto"/>
            <w:bottom w:val="none" w:sz="0" w:space="0" w:color="auto"/>
            <w:right w:val="none" w:sz="0" w:space="0" w:color="auto"/>
          </w:divBdr>
        </w:div>
        <w:div w:id="478615800">
          <w:marLeft w:val="0"/>
          <w:marRight w:val="0"/>
          <w:marTop w:val="0"/>
          <w:marBottom w:val="0"/>
          <w:divBdr>
            <w:top w:val="none" w:sz="0" w:space="0" w:color="auto"/>
            <w:left w:val="none" w:sz="0" w:space="0" w:color="auto"/>
            <w:bottom w:val="none" w:sz="0" w:space="0" w:color="auto"/>
            <w:right w:val="none" w:sz="0" w:space="0" w:color="auto"/>
          </w:divBdr>
        </w:div>
        <w:div w:id="2008707377">
          <w:marLeft w:val="0"/>
          <w:marRight w:val="0"/>
          <w:marTop w:val="0"/>
          <w:marBottom w:val="0"/>
          <w:divBdr>
            <w:top w:val="none" w:sz="0" w:space="0" w:color="auto"/>
            <w:left w:val="none" w:sz="0" w:space="0" w:color="auto"/>
            <w:bottom w:val="none" w:sz="0" w:space="0" w:color="auto"/>
            <w:right w:val="none" w:sz="0" w:space="0" w:color="auto"/>
          </w:divBdr>
        </w:div>
        <w:div w:id="86467508">
          <w:marLeft w:val="0"/>
          <w:marRight w:val="0"/>
          <w:marTop w:val="0"/>
          <w:marBottom w:val="0"/>
          <w:divBdr>
            <w:top w:val="none" w:sz="0" w:space="0" w:color="auto"/>
            <w:left w:val="none" w:sz="0" w:space="0" w:color="auto"/>
            <w:bottom w:val="none" w:sz="0" w:space="0" w:color="auto"/>
            <w:right w:val="none" w:sz="0" w:space="0" w:color="auto"/>
          </w:divBdr>
        </w:div>
        <w:div w:id="205487412">
          <w:marLeft w:val="0"/>
          <w:marRight w:val="0"/>
          <w:marTop w:val="0"/>
          <w:marBottom w:val="0"/>
          <w:divBdr>
            <w:top w:val="none" w:sz="0" w:space="0" w:color="auto"/>
            <w:left w:val="none" w:sz="0" w:space="0" w:color="auto"/>
            <w:bottom w:val="none" w:sz="0" w:space="0" w:color="auto"/>
            <w:right w:val="none" w:sz="0" w:space="0" w:color="auto"/>
          </w:divBdr>
        </w:div>
        <w:div w:id="1469858560">
          <w:marLeft w:val="0"/>
          <w:marRight w:val="0"/>
          <w:marTop w:val="0"/>
          <w:marBottom w:val="0"/>
          <w:divBdr>
            <w:top w:val="none" w:sz="0" w:space="0" w:color="auto"/>
            <w:left w:val="none" w:sz="0" w:space="0" w:color="auto"/>
            <w:bottom w:val="none" w:sz="0" w:space="0" w:color="auto"/>
            <w:right w:val="none" w:sz="0" w:space="0" w:color="auto"/>
          </w:divBdr>
        </w:div>
        <w:div w:id="95563433">
          <w:marLeft w:val="0"/>
          <w:marRight w:val="0"/>
          <w:marTop w:val="0"/>
          <w:marBottom w:val="0"/>
          <w:divBdr>
            <w:top w:val="none" w:sz="0" w:space="0" w:color="auto"/>
            <w:left w:val="none" w:sz="0" w:space="0" w:color="auto"/>
            <w:bottom w:val="none" w:sz="0" w:space="0" w:color="auto"/>
            <w:right w:val="none" w:sz="0" w:space="0" w:color="auto"/>
          </w:divBdr>
        </w:div>
        <w:div w:id="753019037">
          <w:marLeft w:val="0"/>
          <w:marRight w:val="0"/>
          <w:marTop w:val="0"/>
          <w:marBottom w:val="0"/>
          <w:divBdr>
            <w:top w:val="none" w:sz="0" w:space="0" w:color="auto"/>
            <w:left w:val="none" w:sz="0" w:space="0" w:color="auto"/>
            <w:bottom w:val="none" w:sz="0" w:space="0" w:color="auto"/>
            <w:right w:val="none" w:sz="0" w:space="0" w:color="auto"/>
          </w:divBdr>
        </w:div>
        <w:div w:id="398942773">
          <w:marLeft w:val="0"/>
          <w:marRight w:val="0"/>
          <w:marTop w:val="0"/>
          <w:marBottom w:val="0"/>
          <w:divBdr>
            <w:top w:val="none" w:sz="0" w:space="0" w:color="auto"/>
            <w:left w:val="none" w:sz="0" w:space="0" w:color="auto"/>
            <w:bottom w:val="none" w:sz="0" w:space="0" w:color="auto"/>
            <w:right w:val="none" w:sz="0" w:space="0" w:color="auto"/>
          </w:divBdr>
        </w:div>
        <w:div w:id="844898781">
          <w:marLeft w:val="0"/>
          <w:marRight w:val="0"/>
          <w:marTop w:val="0"/>
          <w:marBottom w:val="0"/>
          <w:divBdr>
            <w:top w:val="none" w:sz="0" w:space="0" w:color="auto"/>
            <w:left w:val="none" w:sz="0" w:space="0" w:color="auto"/>
            <w:bottom w:val="none" w:sz="0" w:space="0" w:color="auto"/>
            <w:right w:val="none" w:sz="0" w:space="0" w:color="auto"/>
          </w:divBdr>
        </w:div>
        <w:div w:id="1036320964">
          <w:marLeft w:val="0"/>
          <w:marRight w:val="0"/>
          <w:marTop w:val="0"/>
          <w:marBottom w:val="0"/>
          <w:divBdr>
            <w:top w:val="none" w:sz="0" w:space="0" w:color="auto"/>
            <w:left w:val="none" w:sz="0" w:space="0" w:color="auto"/>
            <w:bottom w:val="none" w:sz="0" w:space="0" w:color="auto"/>
            <w:right w:val="none" w:sz="0" w:space="0" w:color="auto"/>
          </w:divBdr>
        </w:div>
        <w:div w:id="1528252677">
          <w:marLeft w:val="0"/>
          <w:marRight w:val="0"/>
          <w:marTop w:val="0"/>
          <w:marBottom w:val="0"/>
          <w:divBdr>
            <w:top w:val="none" w:sz="0" w:space="0" w:color="auto"/>
            <w:left w:val="none" w:sz="0" w:space="0" w:color="auto"/>
            <w:bottom w:val="none" w:sz="0" w:space="0" w:color="auto"/>
            <w:right w:val="none" w:sz="0" w:space="0" w:color="auto"/>
          </w:divBdr>
        </w:div>
        <w:div w:id="1589852117">
          <w:marLeft w:val="0"/>
          <w:marRight w:val="0"/>
          <w:marTop w:val="0"/>
          <w:marBottom w:val="0"/>
          <w:divBdr>
            <w:top w:val="none" w:sz="0" w:space="0" w:color="auto"/>
            <w:left w:val="none" w:sz="0" w:space="0" w:color="auto"/>
            <w:bottom w:val="none" w:sz="0" w:space="0" w:color="auto"/>
            <w:right w:val="none" w:sz="0" w:space="0" w:color="auto"/>
          </w:divBdr>
        </w:div>
        <w:div w:id="205917470">
          <w:marLeft w:val="0"/>
          <w:marRight w:val="0"/>
          <w:marTop w:val="0"/>
          <w:marBottom w:val="0"/>
          <w:divBdr>
            <w:top w:val="none" w:sz="0" w:space="0" w:color="auto"/>
            <w:left w:val="none" w:sz="0" w:space="0" w:color="auto"/>
            <w:bottom w:val="none" w:sz="0" w:space="0" w:color="auto"/>
            <w:right w:val="none" w:sz="0" w:space="0" w:color="auto"/>
          </w:divBdr>
        </w:div>
        <w:div w:id="1321737332">
          <w:marLeft w:val="0"/>
          <w:marRight w:val="0"/>
          <w:marTop w:val="0"/>
          <w:marBottom w:val="0"/>
          <w:divBdr>
            <w:top w:val="none" w:sz="0" w:space="0" w:color="auto"/>
            <w:left w:val="none" w:sz="0" w:space="0" w:color="auto"/>
            <w:bottom w:val="none" w:sz="0" w:space="0" w:color="auto"/>
            <w:right w:val="none" w:sz="0" w:space="0" w:color="auto"/>
          </w:divBdr>
        </w:div>
        <w:div w:id="347945834">
          <w:marLeft w:val="0"/>
          <w:marRight w:val="0"/>
          <w:marTop w:val="0"/>
          <w:marBottom w:val="0"/>
          <w:divBdr>
            <w:top w:val="none" w:sz="0" w:space="0" w:color="auto"/>
            <w:left w:val="none" w:sz="0" w:space="0" w:color="auto"/>
            <w:bottom w:val="none" w:sz="0" w:space="0" w:color="auto"/>
            <w:right w:val="none" w:sz="0" w:space="0" w:color="auto"/>
          </w:divBdr>
        </w:div>
        <w:div w:id="1652521303">
          <w:marLeft w:val="0"/>
          <w:marRight w:val="0"/>
          <w:marTop w:val="0"/>
          <w:marBottom w:val="0"/>
          <w:divBdr>
            <w:top w:val="none" w:sz="0" w:space="0" w:color="auto"/>
            <w:left w:val="none" w:sz="0" w:space="0" w:color="auto"/>
            <w:bottom w:val="none" w:sz="0" w:space="0" w:color="auto"/>
            <w:right w:val="none" w:sz="0" w:space="0" w:color="auto"/>
          </w:divBdr>
        </w:div>
        <w:div w:id="475800628">
          <w:marLeft w:val="0"/>
          <w:marRight w:val="0"/>
          <w:marTop w:val="0"/>
          <w:marBottom w:val="0"/>
          <w:divBdr>
            <w:top w:val="none" w:sz="0" w:space="0" w:color="auto"/>
            <w:left w:val="none" w:sz="0" w:space="0" w:color="auto"/>
            <w:bottom w:val="none" w:sz="0" w:space="0" w:color="auto"/>
            <w:right w:val="none" w:sz="0" w:space="0" w:color="auto"/>
          </w:divBdr>
        </w:div>
        <w:div w:id="2101563398">
          <w:marLeft w:val="0"/>
          <w:marRight w:val="0"/>
          <w:marTop w:val="0"/>
          <w:marBottom w:val="0"/>
          <w:divBdr>
            <w:top w:val="none" w:sz="0" w:space="0" w:color="auto"/>
            <w:left w:val="none" w:sz="0" w:space="0" w:color="auto"/>
            <w:bottom w:val="none" w:sz="0" w:space="0" w:color="auto"/>
            <w:right w:val="none" w:sz="0" w:space="0" w:color="auto"/>
          </w:divBdr>
        </w:div>
        <w:div w:id="571546471">
          <w:marLeft w:val="0"/>
          <w:marRight w:val="0"/>
          <w:marTop w:val="0"/>
          <w:marBottom w:val="0"/>
          <w:divBdr>
            <w:top w:val="none" w:sz="0" w:space="0" w:color="auto"/>
            <w:left w:val="none" w:sz="0" w:space="0" w:color="auto"/>
            <w:bottom w:val="none" w:sz="0" w:space="0" w:color="auto"/>
            <w:right w:val="none" w:sz="0" w:space="0" w:color="auto"/>
          </w:divBdr>
        </w:div>
        <w:div w:id="1433666936">
          <w:marLeft w:val="0"/>
          <w:marRight w:val="0"/>
          <w:marTop w:val="0"/>
          <w:marBottom w:val="0"/>
          <w:divBdr>
            <w:top w:val="none" w:sz="0" w:space="0" w:color="auto"/>
            <w:left w:val="none" w:sz="0" w:space="0" w:color="auto"/>
            <w:bottom w:val="none" w:sz="0" w:space="0" w:color="auto"/>
            <w:right w:val="none" w:sz="0" w:space="0" w:color="auto"/>
          </w:divBdr>
        </w:div>
        <w:div w:id="1364869740">
          <w:marLeft w:val="0"/>
          <w:marRight w:val="0"/>
          <w:marTop w:val="0"/>
          <w:marBottom w:val="0"/>
          <w:divBdr>
            <w:top w:val="none" w:sz="0" w:space="0" w:color="auto"/>
            <w:left w:val="none" w:sz="0" w:space="0" w:color="auto"/>
            <w:bottom w:val="none" w:sz="0" w:space="0" w:color="auto"/>
            <w:right w:val="none" w:sz="0" w:space="0" w:color="auto"/>
          </w:divBdr>
        </w:div>
        <w:div w:id="1205604674">
          <w:marLeft w:val="0"/>
          <w:marRight w:val="0"/>
          <w:marTop w:val="0"/>
          <w:marBottom w:val="0"/>
          <w:divBdr>
            <w:top w:val="none" w:sz="0" w:space="0" w:color="auto"/>
            <w:left w:val="none" w:sz="0" w:space="0" w:color="auto"/>
            <w:bottom w:val="none" w:sz="0" w:space="0" w:color="auto"/>
            <w:right w:val="none" w:sz="0" w:space="0" w:color="auto"/>
          </w:divBdr>
        </w:div>
        <w:div w:id="590507679">
          <w:marLeft w:val="0"/>
          <w:marRight w:val="0"/>
          <w:marTop w:val="0"/>
          <w:marBottom w:val="0"/>
          <w:divBdr>
            <w:top w:val="none" w:sz="0" w:space="0" w:color="auto"/>
            <w:left w:val="none" w:sz="0" w:space="0" w:color="auto"/>
            <w:bottom w:val="none" w:sz="0" w:space="0" w:color="auto"/>
            <w:right w:val="none" w:sz="0" w:space="0" w:color="auto"/>
          </w:divBdr>
        </w:div>
        <w:div w:id="1833059956">
          <w:marLeft w:val="0"/>
          <w:marRight w:val="0"/>
          <w:marTop w:val="0"/>
          <w:marBottom w:val="0"/>
          <w:divBdr>
            <w:top w:val="none" w:sz="0" w:space="0" w:color="auto"/>
            <w:left w:val="none" w:sz="0" w:space="0" w:color="auto"/>
            <w:bottom w:val="none" w:sz="0" w:space="0" w:color="auto"/>
            <w:right w:val="none" w:sz="0" w:space="0" w:color="auto"/>
          </w:divBdr>
        </w:div>
        <w:div w:id="1909343409">
          <w:marLeft w:val="0"/>
          <w:marRight w:val="0"/>
          <w:marTop w:val="0"/>
          <w:marBottom w:val="0"/>
          <w:divBdr>
            <w:top w:val="none" w:sz="0" w:space="0" w:color="auto"/>
            <w:left w:val="none" w:sz="0" w:space="0" w:color="auto"/>
            <w:bottom w:val="none" w:sz="0" w:space="0" w:color="auto"/>
            <w:right w:val="none" w:sz="0" w:space="0" w:color="auto"/>
          </w:divBdr>
        </w:div>
        <w:div w:id="1414007132">
          <w:marLeft w:val="0"/>
          <w:marRight w:val="0"/>
          <w:marTop w:val="0"/>
          <w:marBottom w:val="0"/>
          <w:divBdr>
            <w:top w:val="none" w:sz="0" w:space="0" w:color="auto"/>
            <w:left w:val="none" w:sz="0" w:space="0" w:color="auto"/>
            <w:bottom w:val="none" w:sz="0" w:space="0" w:color="auto"/>
            <w:right w:val="none" w:sz="0" w:space="0" w:color="auto"/>
          </w:divBdr>
        </w:div>
        <w:div w:id="109588460">
          <w:marLeft w:val="0"/>
          <w:marRight w:val="0"/>
          <w:marTop w:val="0"/>
          <w:marBottom w:val="0"/>
          <w:divBdr>
            <w:top w:val="none" w:sz="0" w:space="0" w:color="auto"/>
            <w:left w:val="none" w:sz="0" w:space="0" w:color="auto"/>
            <w:bottom w:val="none" w:sz="0" w:space="0" w:color="auto"/>
            <w:right w:val="none" w:sz="0" w:space="0" w:color="auto"/>
          </w:divBdr>
        </w:div>
        <w:div w:id="291063662">
          <w:marLeft w:val="0"/>
          <w:marRight w:val="0"/>
          <w:marTop w:val="0"/>
          <w:marBottom w:val="0"/>
          <w:divBdr>
            <w:top w:val="none" w:sz="0" w:space="0" w:color="auto"/>
            <w:left w:val="none" w:sz="0" w:space="0" w:color="auto"/>
            <w:bottom w:val="none" w:sz="0" w:space="0" w:color="auto"/>
            <w:right w:val="none" w:sz="0" w:space="0" w:color="auto"/>
          </w:divBdr>
        </w:div>
        <w:div w:id="1933122296">
          <w:marLeft w:val="0"/>
          <w:marRight w:val="0"/>
          <w:marTop w:val="0"/>
          <w:marBottom w:val="0"/>
          <w:divBdr>
            <w:top w:val="none" w:sz="0" w:space="0" w:color="auto"/>
            <w:left w:val="none" w:sz="0" w:space="0" w:color="auto"/>
            <w:bottom w:val="none" w:sz="0" w:space="0" w:color="auto"/>
            <w:right w:val="none" w:sz="0" w:space="0" w:color="auto"/>
          </w:divBdr>
        </w:div>
        <w:div w:id="956330444">
          <w:marLeft w:val="0"/>
          <w:marRight w:val="0"/>
          <w:marTop w:val="0"/>
          <w:marBottom w:val="0"/>
          <w:divBdr>
            <w:top w:val="none" w:sz="0" w:space="0" w:color="auto"/>
            <w:left w:val="none" w:sz="0" w:space="0" w:color="auto"/>
            <w:bottom w:val="none" w:sz="0" w:space="0" w:color="auto"/>
            <w:right w:val="none" w:sz="0" w:space="0" w:color="auto"/>
          </w:divBdr>
        </w:div>
        <w:div w:id="1134563373">
          <w:marLeft w:val="0"/>
          <w:marRight w:val="0"/>
          <w:marTop w:val="0"/>
          <w:marBottom w:val="0"/>
          <w:divBdr>
            <w:top w:val="none" w:sz="0" w:space="0" w:color="auto"/>
            <w:left w:val="none" w:sz="0" w:space="0" w:color="auto"/>
            <w:bottom w:val="none" w:sz="0" w:space="0" w:color="auto"/>
            <w:right w:val="none" w:sz="0" w:space="0" w:color="auto"/>
          </w:divBdr>
        </w:div>
        <w:div w:id="473718533">
          <w:marLeft w:val="0"/>
          <w:marRight w:val="0"/>
          <w:marTop w:val="0"/>
          <w:marBottom w:val="0"/>
          <w:divBdr>
            <w:top w:val="none" w:sz="0" w:space="0" w:color="auto"/>
            <w:left w:val="none" w:sz="0" w:space="0" w:color="auto"/>
            <w:bottom w:val="none" w:sz="0" w:space="0" w:color="auto"/>
            <w:right w:val="none" w:sz="0" w:space="0" w:color="auto"/>
          </w:divBdr>
        </w:div>
        <w:div w:id="1519781019">
          <w:marLeft w:val="0"/>
          <w:marRight w:val="0"/>
          <w:marTop w:val="0"/>
          <w:marBottom w:val="0"/>
          <w:divBdr>
            <w:top w:val="none" w:sz="0" w:space="0" w:color="auto"/>
            <w:left w:val="none" w:sz="0" w:space="0" w:color="auto"/>
            <w:bottom w:val="none" w:sz="0" w:space="0" w:color="auto"/>
            <w:right w:val="none" w:sz="0" w:space="0" w:color="auto"/>
          </w:divBdr>
        </w:div>
        <w:div w:id="797453528">
          <w:marLeft w:val="0"/>
          <w:marRight w:val="0"/>
          <w:marTop w:val="0"/>
          <w:marBottom w:val="0"/>
          <w:divBdr>
            <w:top w:val="none" w:sz="0" w:space="0" w:color="auto"/>
            <w:left w:val="none" w:sz="0" w:space="0" w:color="auto"/>
            <w:bottom w:val="none" w:sz="0" w:space="0" w:color="auto"/>
            <w:right w:val="none" w:sz="0" w:space="0" w:color="auto"/>
          </w:divBdr>
        </w:div>
        <w:div w:id="1937325866">
          <w:marLeft w:val="0"/>
          <w:marRight w:val="0"/>
          <w:marTop w:val="0"/>
          <w:marBottom w:val="0"/>
          <w:divBdr>
            <w:top w:val="none" w:sz="0" w:space="0" w:color="auto"/>
            <w:left w:val="none" w:sz="0" w:space="0" w:color="auto"/>
            <w:bottom w:val="none" w:sz="0" w:space="0" w:color="auto"/>
            <w:right w:val="none" w:sz="0" w:space="0" w:color="auto"/>
          </w:divBdr>
        </w:div>
        <w:div w:id="906769821">
          <w:marLeft w:val="0"/>
          <w:marRight w:val="0"/>
          <w:marTop w:val="0"/>
          <w:marBottom w:val="0"/>
          <w:divBdr>
            <w:top w:val="none" w:sz="0" w:space="0" w:color="auto"/>
            <w:left w:val="none" w:sz="0" w:space="0" w:color="auto"/>
            <w:bottom w:val="none" w:sz="0" w:space="0" w:color="auto"/>
            <w:right w:val="none" w:sz="0" w:space="0" w:color="auto"/>
          </w:divBdr>
        </w:div>
        <w:div w:id="1711952341">
          <w:marLeft w:val="0"/>
          <w:marRight w:val="0"/>
          <w:marTop w:val="0"/>
          <w:marBottom w:val="0"/>
          <w:divBdr>
            <w:top w:val="none" w:sz="0" w:space="0" w:color="auto"/>
            <w:left w:val="none" w:sz="0" w:space="0" w:color="auto"/>
            <w:bottom w:val="none" w:sz="0" w:space="0" w:color="auto"/>
            <w:right w:val="none" w:sz="0" w:space="0" w:color="auto"/>
          </w:divBdr>
        </w:div>
        <w:div w:id="52389517">
          <w:marLeft w:val="0"/>
          <w:marRight w:val="0"/>
          <w:marTop w:val="0"/>
          <w:marBottom w:val="0"/>
          <w:divBdr>
            <w:top w:val="none" w:sz="0" w:space="0" w:color="auto"/>
            <w:left w:val="none" w:sz="0" w:space="0" w:color="auto"/>
            <w:bottom w:val="none" w:sz="0" w:space="0" w:color="auto"/>
            <w:right w:val="none" w:sz="0" w:space="0" w:color="auto"/>
          </w:divBdr>
        </w:div>
        <w:div w:id="1152209956">
          <w:marLeft w:val="0"/>
          <w:marRight w:val="0"/>
          <w:marTop w:val="0"/>
          <w:marBottom w:val="0"/>
          <w:divBdr>
            <w:top w:val="none" w:sz="0" w:space="0" w:color="auto"/>
            <w:left w:val="none" w:sz="0" w:space="0" w:color="auto"/>
            <w:bottom w:val="none" w:sz="0" w:space="0" w:color="auto"/>
            <w:right w:val="none" w:sz="0" w:space="0" w:color="auto"/>
          </w:divBdr>
        </w:div>
        <w:div w:id="45686162">
          <w:marLeft w:val="0"/>
          <w:marRight w:val="0"/>
          <w:marTop w:val="0"/>
          <w:marBottom w:val="0"/>
          <w:divBdr>
            <w:top w:val="none" w:sz="0" w:space="0" w:color="auto"/>
            <w:left w:val="none" w:sz="0" w:space="0" w:color="auto"/>
            <w:bottom w:val="none" w:sz="0" w:space="0" w:color="auto"/>
            <w:right w:val="none" w:sz="0" w:space="0" w:color="auto"/>
          </w:divBdr>
        </w:div>
        <w:div w:id="186601520">
          <w:marLeft w:val="0"/>
          <w:marRight w:val="0"/>
          <w:marTop w:val="0"/>
          <w:marBottom w:val="0"/>
          <w:divBdr>
            <w:top w:val="none" w:sz="0" w:space="0" w:color="auto"/>
            <w:left w:val="none" w:sz="0" w:space="0" w:color="auto"/>
            <w:bottom w:val="none" w:sz="0" w:space="0" w:color="auto"/>
            <w:right w:val="none" w:sz="0" w:space="0" w:color="auto"/>
          </w:divBdr>
        </w:div>
        <w:div w:id="1314680127">
          <w:marLeft w:val="0"/>
          <w:marRight w:val="0"/>
          <w:marTop w:val="0"/>
          <w:marBottom w:val="0"/>
          <w:divBdr>
            <w:top w:val="none" w:sz="0" w:space="0" w:color="auto"/>
            <w:left w:val="none" w:sz="0" w:space="0" w:color="auto"/>
            <w:bottom w:val="none" w:sz="0" w:space="0" w:color="auto"/>
            <w:right w:val="none" w:sz="0" w:space="0" w:color="auto"/>
          </w:divBdr>
        </w:div>
        <w:div w:id="1104614557">
          <w:marLeft w:val="0"/>
          <w:marRight w:val="0"/>
          <w:marTop w:val="0"/>
          <w:marBottom w:val="0"/>
          <w:divBdr>
            <w:top w:val="none" w:sz="0" w:space="0" w:color="auto"/>
            <w:left w:val="none" w:sz="0" w:space="0" w:color="auto"/>
            <w:bottom w:val="none" w:sz="0" w:space="0" w:color="auto"/>
            <w:right w:val="none" w:sz="0" w:space="0" w:color="auto"/>
          </w:divBdr>
        </w:div>
        <w:div w:id="1444691884">
          <w:marLeft w:val="0"/>
          <w:marRight w:val="0"/>
          <w:marTop w:val="0"/>
          <w:marBottom w:val="0"/>
          <w:divBdr>
            <w:top w:val="none" w:sz="0" w:space="0" w:color="auto"/>
            <w:left w:val="none" w:sz="0" w:space="0" w:color="auto"/>
            <w:bottom w:val="none" w:sz="0" w:space="0" w:color="auto"/>
            <w:right w:val="none" w:sz="0" w:space="0" w:color="auto"/>
          </w:divBdr>
        </w:div>
        <w:div w:id="1116949724">
          <w:marLeft w:val="0"/>
          <w:marRight w:val="0"/>
          <w:marTop w:val="0"/>
          <w:marBottom w:val="0"/>
          <w:divBdr>
            <w:top w:val="none" w:sz="0" w:space="0" w:color="auto"/>
            <w:left w:val="none" w:sz="0" w:space="0" w:color="auto"/>
            <w:bottom w:val="none" w:sz="0" w:space="0" w:color="auto"/>
            <w:right w:val="none" w:sz="0" w:space="0" w:color="auto"/>
          </w:divBdr>
        </w:div>
        <w:div w:id="794257919">
          <w:marLeft w:val="0"/>
          <w:marRight w:val="0"/>
          <w:marTop w:val="0"/>
          <w:marBottom w:val="0"/>
          <w:divBdr>
            <w:top w:val="none" w:sz="0" w:space="0" w:color="auto"/>
            <w:left w:val="none" w:sz="0" w:space="0" w:color="auto"/>
            <w:bottom w:val="none" w:sz="0" w:space="0" w:color="auto"/>
            <w:right w:val="none" w:sz="0" w:space="0" w:color="auto"/>
          </w:divBdr>
        </w:div>
      </w:divsChild>
    </w:div>
    <w:div w:id="2018380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17</Pages>
  <Words>1610</Words>
  <Characters>9179</Characters>
  <Application>Microsoft Office Word</Application>
  <DocSecurity>0</DocSecurity>
  <Lines>76</Lines>
  <Paragraphs>21</Paragraphs>
  <ScaleCrop>false</ScaleCrop>
  <Company/>
  <LinksUpToDate>false</LinksUpToDate>
  <CharactersWithSpaces>10768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27</cp:revision>
  <dcterms:created xsi:type="dcterms:W3CDTF">2022-01-06T01:13:00Z</dcterms:created>
  <dcterms:modified xsi:type="dcterms:W3CDTF">2022-01-06T06:23:00Z</dcterms:modified>
</cp:coreProperties>
</file>