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鄂尔多斯市国有资产监督管理委员会领导班子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“不忘初心、牢记使命”主题教育征求意见建议表</w:t>
      </w:r>
    </w:p>
    <w:p>
      <w:pPr>
        <w:spacing w:line="680" w:lineRule="exact"/>
        <w:jc w:val="left"/>
        <w:rPr>
          <w:rFonts w:ascii="楷体" w:hAnsi="楷体" w:eastAsia="楷体" w:cs="楷体"/>
          <w:sz w:val="32"/>
          <w:szCs w:val="32"/>
        </w:rPr>
      </w:pPr>
    </w:p>
    <w:p>
      <w:pPr>
        <w:spacing w:line="680" w:lineRule="exact"/>
        <w:jc w:val="lef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单位（盖章）：</w:t>
      </w:r>
      <w:bookmarkStart w:id="0" w:name="_GoBack"/>
      <w:bookmarkEnd w:id="0"/>
    </w:p>
    <w:tbl>
      <w:tblPr>
        <w:tblStyle w:val="4"/>
        <w:tblW w:w="8310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10"/>
        <w:gridCol w:w="585"/>
        <w:gridCol w:w="510"/>
        <w:gridCol w:w="555"/>
        <w:gridCol w:w="510"/>
        <w:gridCol w:w="585"/>
        <w:gridCol w:w="555"/>
        <w:gridCol w:w="504"/>
        <w:gridCol w:w="576"/>
        <w:gridCol w:w="585"/>
        <w:gridCol w:w="585"/>
        <w:gridCol w:w="555"/>
        <w:gridCol w:w="549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在从严治党、贯彻落实中央八项规定及其实施细则方面是否存在问题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领导班子及其成员在履职尽责方面是否存在问题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领导班子及其成员在维护群众利益方面是否存在问题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在整治形式主义和官僚主义以及作风建设方面是否存在问题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在深化国资国企改革发展及打好“三大攻坚战”方面是否存在问题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不清楚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</w:t>
            </w: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不清楚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</w:t>
            </w: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04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不清楚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</w:t>
            </w:r>
          </w:p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不清楚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5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不</w:t>
            </w:r>
          </w:p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存在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52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10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8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10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5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10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8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5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04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76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8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8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55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549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  <w:tc>
          <w:tcPr>
            <w:tcW w:w="621" w:type="dxa"/>
          </w:tcPr>
          <w:p>
            <w:pPr>
              <w:spacing w:line="680" w:lineRule="exact"/>
              <w:jc w:val="left"/>
              <w:rPr>
                <w:rFonts w:ascii="楷体" w:hAnsi="楷体" w:eastAsia="楷体" w:cs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7785" w:type="dxa"/>
          <w:trHeight w:val="392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lang w:bidi="mn-Mong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5208270</wp:posOffset>
                      </wp:positionH>
                      <wp:positionV relativeFrom="paragraph">
                        <wp:posOffset>-5080</wp:posOffset>
                      </wp:positionV>
                      <wp:extent cx="0" cy="2486025"/>
                      <wp:effectExtent l="4445" t="0" r="14605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28105" y="6623685"/>
                                <a:ext cx="0" cy="2486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0.1pt;margin-top:-0.4pt;height:195.75pt;width:0pt;z-index:251659264;mso-width-relative:page;mso-height-relative:page;" filled="f" stroked="t" coordsize="21600,21600" o:gfxdata="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u4D1NUAAAAJAQAADwAAAAAAAAABACAAAAAi&#10;AAAAZHJzL2Rvd25yZXYueG1sUEsBAhQAFAAAAAgAh07iQDe2O6PUAQAAbwMAAA4AAAAAAAAAAQAg&#10;AAAAJAEAAGRycy9lMm9Eb2MueG1sUEsFBgAAAAAGAAYAWQEAAGo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lang w:bidi="mn-Mong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2092325</wp:posOffset>
                      </wp:positionV>
                      <wp:extent cx="4953000" cy="190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84630" y="9109710"/>
                                <a:ext cx="4953000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2.35pt;margin-top:164.75pt;height:0.15pt;width:390pt;z-index:251658240;mso-width-relative:page;mso-height-relative:page;" filled="f" stroked="t" coordsize="21600,21600" o:gfxdata="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lAs0NYAAAAKAQAADwAAAAAAAAABACAA&#10;AAAiAAAAZHJzL2Rvd25yZXYueG1sUEsBAhQAFAAAAAgAh07iQI/FYsbWAQAAcgMAAA4AAAAAAAAA&#10;AQAgAAAAJQEAAGRycy9lMm9Eb2MueG1sUEsFBgAAAAAGAAYAWQEAAG0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</w:rPr>
              <w:t>具体问题和意见建议</w:t>
            </w:r>
          </w:p>
        </w:tc>
      </w:tr>
    </w:tbl>
    <w:p>
      <w:pPr>
        <w:spacing w:line="680" w:lineRule="exact"/>
        <w:jc w:val="left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注：请在相应的空格内打“√”，如有具体问题和意见请填写在最下面一栏（可另附页）。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66AE"/>
    <w:rsid w:val="35386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2019-10-18T08:43:00Z</dcterms:created>
  <dc:creator>lianxiang</dc:creator>
  <cp:lastModifiedBy>lianxiang</cp:lastModifiedBy>
  <dcterms:modified xsi:type="dcterms:W3CDTF">2019-10-18T08:46:47Z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